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FA6" w:rsidRPr="00886E6A" w:rsidRDefault="00634FA6" w:rsidP="00634FA6">
      <w:pPr>
        <w:rPr>
          <w:sz w:val="23"/>
          <w:szCs w:val="23"/>
        </w:rPr>
      </w:pPr>
      <w:r w:rsidRPr="00886E6A">
        <w:rPr>
          <w:noProof/>
          <w:sz w:val="23"/>
          <w:szCs w:val="23"/>
          <w:lang w:val="en-US" w:eastAsia="en-US"/>
        </w:rPr>
        <w:drawing>
          <wp:inline distT="0" distB="0" distL="0" distR="0" wp14:anchorId="07DB7580" wp14:editId="09375BA3">
            <wp:extent cx="5486400" cy="438785"/>
            <wp:effectExtent l="0" t="0" r="0" b="0"/>
            <wp:docPr id="1" name="image01.png" descr="ovhla%20header"/>
            <wp:cNvGraphicFramePr/>
            <a:graphic xmlns:a="http://schemas.openxmlformats.org/drawingml/2006/main">
              <a:graphicData uri="http://schemas.openxmlformats.org/drawingml/2006/picture">
                <pic:pic xmlns:pic="http://schemas.openxmlformats.org/drawingml/2006/picture">
                  <pic:nvPicPr>
                    <pic:cNvPr id="0" name="image01.png" descr="ovhla%20header"/>
                    <pic:cNvPicPr preferRelativeResize="0"/>
                  </pic:nvPicPr>
                  <pic:blipFill>
                    <a:blip r:embed="rId6"/>
                    <a:srcRect/>
                    <a:stretch>
                      <a:fillRect/>
                    </a:stretch>
                  </pic:blipFill>
                  <pic:spPr>
                    <a:xfrm>
                      <a:off x="0" y="0"/>
                      <a:ext cx="5486400" cy="438785"/>
                    </a:xfrm>
                    <a:prstGeom prst="rect">
                      <a:avLst/>
                    </a:prstGeom>
                    <a:ln/>
                  </pic:spPr>
                </pic:pic>
              </a:graphicData>
            </a:graphic>
          </wp:inline>
        </w:drawing>
      </w:r>
    </w:p>
    <w:p w:rsidR="00634FA6" w:rsidRPr="00886E6A" w:rsidRDefault="00634FA6" w:rsidP="00634FA6">
      <w:pPr>
        <w:jc w:val="center"/>
        <w:rPr>
          <w:sz w:val="23"/>
          <w:szCs w:val="23"/>
          <w:lang w:val="fr-CA"/>
        </w:rPr>
      </w:pPr>
      <w:r w:rsidRPr="00886E6A">
        <w:rPr>
          <w:rFonts w:ascii="Arial" w:eastAsia="Arial" w:hAnsi="Arial" w:cs="Arial"/>
          <w:b/>
          <w:sz w:val="23"/>
          <w:szCs w:val="23"/>
          <w:lang w:val="fr-CA"/>
        </w:rPr>
        <w:t>L'Association des bibliothèques de la santé de la vallée de l'Outaouais</w:t>
      </w:r>
    </w:p>
    <w:p w:rsidR="00634FA6" w:rsidRPr="00886E6A" w:rsidRDefault="00634FA6" w:rsidP="00634FA6">
      <w:pPr>
        <w:rPr>
          <w:sz w:val="23"/>
          <w:szCs w:val="23"/>
          <w:lang w:val="fr-CA"/>
        </w:rPr>
      </w:pPr>
    </w:p>
    <w:p w:rsidR="00634FA6" w:rsidRPr="00634FA6" w:rsidRDefault="00634FA6" w:rsidP="00634FA6">
      <w:pPr>
        <w:jc w:val="center"/>
        <w:rPr>
          <w:rFonts w:ascii="Arial" w:hAnsi="Arial" w:cs="Arial"/>
          <w:color w:val="auto"/>
          <w:sz w:val="30"/>
          <w:szCs w:val="30"/>
          <w:lang w:val="en-US" w:eastAsia="en-US"/>
        </w:rPr>
      </w:pPr>
      <w:r w:rsidRPr="00634FA6">
        <w:rPr>
          <w:rFonts w:ascii="Arial" w:hAnsi="Arial" w:cs="Arial"/>
          <w:color w:val="auto"/>
          <w:sz w:val="30"/>
          <w:szCs w:val="30"/>
          <w:lang w:val="en-US" w:eastAsia="en-US"/>
        </w:rPr>
        <w:t>Annual General Meeting of</w:t>
      </w:r>
    </w:p>
    <w:p w:rsidR="00634FA6" w:rsidRPr="00634FA6" w:rsidRDefault="00634FA6" w:rsidP="00634FA6">
      <w:pPr>
        <w:jc w:val="center"/>
        <w:rPr>
          <w:rFonts w:ascii="Arial" w:hAnsi="Arial" w:cs="Arial"/>
          <w:color w:val="auto"/>
          <w:sz w:val="30"/>
          <w:szCs w:val="30"/>
          <w:lang w:val="en-US" w:eastAsia="en-US"/>
        </w:rPr>
      </w:pPr>
      <w:r w:rsidRPr="00634FA6">
        <w:rPr>
          <w:rFonts w:ascii="Arial" w:hAnsi="Arial" w:cs="Arial"/>
          <w:color w:val="auto"/>
          <w:sz w:val="30"/>
          <w:szCs w:val="30"/>
          <w:lang w:val="en-US" w:eastAsia="en-US"/>
        </w:rPr>
        <w:t>The Ottawa Valley Health Libraries Association /</w:t>
      </w:r>
    </w:p>
    <w:p w:rsidR="00634FA6" w:rsidRPr="00014DB5" w:rsidRDefault="00634FA6" w:rsidP="00634FA6">
      <w:pPr>
        <w:jc w:val="center"/>
        <w:rPr>
          <w:rFonts w:ascii="Arial" w:hAnsi="Arial" w:cs="Arial"/>
          <w:color w:val="auto"/>
          <w:sz w:val="30"/>
          <w:szCs w:val="30"/>
          <w:lang w:val="fr-CA" w:eastAsia="en-US"/>
        </w:rPr>
      </w:pPr>
      <w:r w:rsidRPr="00014DB5">
        <w:rPr>
          <w:rFonts w:ascii="Arial" w:hAnsi="Arial" w:cs="Arial"/>
          <w:color w:val="auto"/>
          <w:sz w:val="30"/>
          <w:szCs w:val="30"/>
          <w:lang w:val="fr-CA" w:eastAsia="en-US"/>
        </w:rPr>
        <w:t>Association des Bibliothèques de la santé de la Vallée de l’Outaouais</w:t>
      </w:r>
    </w:p>
    <w:p w:rsidR="00275933" w:rsidRPr="00014DB5" w:rsidRDefault="00275933" w:rsidP="00275933">
      <w:pPr>
        <w:rPr>
          <w:rFonts w:ascii="Arial" w:hAnsi="Arial" w:cs="Arial"/>
          <w:color w:val="auto"/>
          <w:sz w:val="30"/>
          <w:szCs w:val="30"/>
          <w:lang w:val="fr-CA" w:eastAsia="en-US"/>
        </w:rPr>
      </w:pPr>
    </w:p>
    <w:p w:rsidR="00634FA6" w:rsidRDefault="00634FA6" w:rsidP="00634FA6">
      <w:pPr>
        <w:jc w:val="center"/>
        <w:rPr>
          <w:rFonts w:ascii="Arial" w:hAnsi="Arial" w:cs="Arial"/>
          <w:b/>
          <w:sz w:val="30"/>
          <w:szCs w:val="30"/>
        </w:rPr>
      </w:pPr>
      <w:r w:rsidRPr="00634FA6">
        <w:rPr>
          <w:rFonts w:ascii="Arial" w:hAnsi="Arial" w:cs="Arial"/>
          <w:b/>
          <w:sz w:val="30"/>
          <w:szCs w:val="30"/>
        </w:rPr>
        <w:t xml:space="preserve">CADTH House - </w:t>
      </w:r>
      <w:r w:rsidR="0095433F">
        <w:rPr>
          <w:rFonts w:ascii="Arial" w:hAnsi="Arial" w:cs="Arial"/>
          <w:b/>
          <w:sz w:val="30"/>
          <w:szCs w:val="30"/>
        </w:rPr>
        <w:t>865 Carling Avenue</w:t>
      </w:r>
      <w:r w:rsidRPr="00634FA6">
        <w:rPr>
          <w:rFonts w:ascii="Arial" w:hAnsi="Arial" w:cs="Arial"/>
          <w:b/>
          <w:sz w:val="30"/>
          <w:szCs w:val="30"/>
        </w:rPr>
        <w:t xml:space="preserve">, Suite 600 </w:t>
      </w:r>
    </w:p>
    <w:p w:rsidR="00275933" w:rsidRPr="00275933" w:rsidRDefault="00275933" w:rsidP="00275933">
      <w:pPr>
        <w:jc w:val="center"/>
        <w:rPr>
          <w:rFonts w:ascii="Arial" w:hAnsi="Arial" w:cs="Arial"/>
          <w:color w:val="auto"/>
          <w:sz w:val="30"/>
          <w:szCs w:val="30"/>
          <w:lang w:val="en-US" w:eastAsia="en-US"/>
        </w:rPr>
      </w:pPr>
      <w:r>
        <w:rPr>
          <w:rFonts w:ascii="Arial" w:hAnsi="Arial" w:cs="Arial"/>
          <w:color w:val="auto"/>
          <w:sz w:val="30"/>
          <w:szCs w:val="30"/>
          <w:lang w:val="en-US" w:eastAsia="en-US"/>
        </w:rPr>
        <w:t>October 4</w:t>
      </w:r>
      <w:r w:rsidRPr="00275933">
        <w:rPr>
          <w:rFonts w:ascii="Arial" w:hAnsi="Arial" w:cs="Arial"/>
          <w:color w:val="auto"/>
          <w:sz w:val="30"/>
          <w:szCs w:val="30"/>
          <w:vertAlign w:val="superscript"/>
          <w:lang w:val="en-US" w:eastAsia="en-US"/>
        </w:rPr>
        <w:t>th</w:t>
      </w:r>
      <w:r>
        <w:rPr>
          <w:rFonts w:ascii="Arial" w:hAnsi="Arial" w:cs="Arial"/>
          <w:color w:val="auto"/>
          <w:sz w:val="30"/>
          <w:szCs w:val="30"/>
          <w:lang w:val="en-US" w:eastAsia="en-US"/>
        </w:rPr>
        <w:t>, 2016 at 4pm</w:t>
      </w:r>
    </w:p>
    <w:p w:rsidR="00634FA6" w:rsidRPr="00634FA6" w:rsidRDefault="00634FA6" w:rsidP="00634FA6">
      <w:pPr>
        <w:jc w:val="center"/>
        <w:rPr>
          <w:rFonts w:ascii="Arial" w:hAnsi="Arial" w:cs="Arial"/>
          <w:color w:val="auto"/>
          <w:sz w:val="30"/>
          <w:szCs w:val="30"/>
          <w:lang w:val="en-US" w:eastAsia="en-US"/>
        </w:rPr>
      </w:pPr>
      <w:r w:rsidRPr="00634FA6">
        <w:rPr>
          <w:rFonts w:ascii="Arial" w:hAnsi="Arial" w:cs="Arial"/>
          <w:color w:val="auto"/>
          <w:sz w:val="30"/>
          <w:szCs w:val="30"/>
          <w:lang w:val="en-US" w:eastAsia="en-US"/>
        </w:rPr>
        <w:t>Meeting attendees should report to reception</w:t>
      </w:r>
      <w:r>
        <w:rPr>
          <w:rFonts w:ascii="Arial" w:hAnsi="Arial" w:cs="Arial"/>
          <w:color w:val="auto"/>
          <w:sz w:val="30"/>
          <w:szCs w:val="30"/>
          <w:lang w:val="en-US" w:eastAsia="en-US"/>
        </w:rPr>
        <w:t xml:space="preserve"> on the </w:t>
      </w:r>
      <w:r w:rsidRPr="00634FA6">
        <w:rPr>
          <w:rFonts w:ascii="Arial" w:hAnsi="Arial" w:cs="Arial"/>
          <w:b/>
          <w:color w:val="auto"/>
          <w:sz w:val="30"/>
          <w:szCs w:val="30"/>
          <w:u w:val="single"/>
          <w:lang w:val="en-US" w:eastAsia="en-US"/>
        </w:rPr>
        <w:t>6</w:t>
      </w:r>
      <w:r w:rsidRPr="00634FA6">
        <w:rPr>
          <w:rFonts w:ascii="Arial" w:hAnsi="Arial" w:cs="Arial"/>
          <w:b/>
          <w:color w:val="auto"/>
          <w:sz w:val="30"/>
          <w:szCs w:val="30"/>
          <w:u w:val="single"/>
          <w:vertAlign w:val="superscript"/>
          <w:lang w:val="en-US" w:eastAsia="en-US"/>
        </w:rPr>
        <w:t>th</w:t>
      </w:r>
      <w:r w:rsidRPr="00634FA6">
        <w:rPr>
          <w:rFonts w:ascii="Arial" w:hAnsi="Arial" w:cs="Arial"/>
          <w:b/>
          <w:color w:val="auto"/>
          <w:sz w:val="30"/>
          <w:szCs w:val="30"/>
          <w:u w:val="single"/>
          <w:lang w:val="en-US" w:eastAsia="en-US"/>
        </w:rPr>
        <w:t xml:space="preserve"> floor</w:t>
      </w:r>
      <w:r w:rsidRPr="00634FA6">
        <w:rPr>
          <w:rFonts w:ascii="Arial" w:hAnsi="Arial" w:cs="Arial"/>
          <w:color w:val="auto"/>
          <w:sz w:val="30"/>
          <w:szCs w:val="30"/>
          <w:lang w:val="en-US" w:eastAsia="en-US"/>
        </w:rPr>
        <w:t xml:space="preserve"> and ask for Jen. </w:t>
      </w:r>
      <w:r>
        <w:rPr>
          <w:rFonts w:ascii="Arial" w:hAnsi="Arial" w:cs="Arial"/>
          <w:color w:val="auto"/>
          <w:sz w:val="30"/>
          <w:szCs w:val="30"/>
          <w:lang w:val="en-US" w:eastAsia="en-US"/>
        </w:rPr>
        <w:t xml:space="preserve">Visitors’ parking is available underground and on the street. </w:t>
      </w:r>
    </w:p>
    <w:p w:rsidR="0053242C" w:rsidRDefault="0053242C"/>
    <w:p w:rsidR="00341153" w:rsidRDefault="00341153" w:rsidP="00341153">
      <w:pPr>
        <w:spacing w:before="100" w:beforeAutospacing="1" w:after="100" w:afterAutospacing="1"/>
        <w:jc w:val="center"/>
        <w:rPr>
          <w:rFonts w:ascii="Arial" w:hAnsi="Arial" w:cs="Arial"/>
          <w:sz w:val="28"/>
          <w:szCs w:val="28"/>
        </w:rPr>
      </w:pPr>
      <w:r>
        <w:rPr>
          <w:rFonts w:ascii="Arial" w:hAnsi="Arial" w:cs="Arial"/>
          <w:sz w:val="28"/>
          <w:szCs w:val="28"/>
        </w:rPr>
        <w:t>Join by phone:</w:t>
      </w:r>
    </w:p>
    <w:p w:rsidR="00341153" w:rsidRDefault="00341153" w:rsidP="00341153">
      <w:pPr>
        <w:spacing w:before="100" w:beforeAutospacing="1" w:after="100" w:afterAutospacing="1"/>
        <w:jc w:val="center"/>
        <w:rPr>
          <w:rFonts w:asciiTheme="minorHAnsi" w:hAnsiTheme="minorHAnsi" w:cstheme="minorHAnsi"/>
          <w:b/>
        </w:rPr>
      </w:pPr>
      <w:r>
        <w:rPr>
          <w:rFonts w:asciiTheme="minorHAnsi" w:hAnsiTheme="minorHAnsi" w:cstheme="minorHAnsi"/>
          <w:b/>
        </w:rPr>
        <w:t>Number is 1-866-991-8797</w:t>
      </w:r>
    </w:p>
    <w:p w:rsidR="00341153" w:rsidRDefault="00341153" w:rsidP="00341153">
      <w:pPr>
        <w:spacing w:before="100" w:beforeAutospacing="1" w:after="100" w:afterAutospacing="1"/>
        <w:jc w:val="center"/>
        <w:rPr>
          <w:rFonts w:asciiTheme="minorHAnsi" w:hAnsiTheme="minorHAnsi" w:cstheme="minorHAnsi"/>
          <w:b/>
        </w:rPr>
      </w:pPr>
      <w:r>
        <w:rPr>
          <w:rFonts w:asciiTheme="minorHAnsi" w:hAnsiTheme="minorHAnsi" w:cstheme="minorHAnsi"/>
          <w:b/>
        </w:rPr>
        <w:t>Participant PIN code is 1862769#</w:t>
      </w:r>
    </w:p>
    <w:p w:rsidR="00634FA6" w:rsidRDefault="00634FA6"/>
    <w:p w:rsidR="00A8342A" w:rsidRPr="003324CE" w:rsidRDefault="00A8342A" w:rsidP="00A8342A">
      <w:pPr>
        <w:rPr>
          <w:rFonts w:ascii="Arial" w:hAnsi="Arial" w:cs="Arial"/>
          <w:bCs/>
        </w:rPr>
      </w:pPr>
      <w:r w:rsidRPr="003324CE">
        <w:rPr>
          <w:rFonts w:ascii="Arial" w:hAnsi="Arial" w:cs="Arial"/>
          <w:bCs/>
        </w:rPr>
        <w:t>1.0</w:t>
      </w:r>
      <w:r w:rsidRPr="003324CE">
        <w:rPr>
          <w:rFonts w:ascii="Arial" w:hAnsi="Arial" w:cs="Arial"/>
          <w:bCs/>
        </w:rPr>
        <w:tab/>
        <w:t>Welcome and introductions</w:t>
      </w:r>
    </w:p>
    <w:p w:rsidR="00A8342A" w:rsidRPr="003324CE" w:rsidRDefault="00A8342A" w:rsidP="00A8342A">
      <w:pPr>
        <w:rPr>
          <w:rFonts w:ascii="Arial" w:hAnsi="Arial" w:cs="Arial"/>
          <w:bCs/>
        </w:rPr>
      </w:pPr>
    </w:p>
    <w:p w:rsidR="00A8342A" w:rsidRPr="003324CE" w:rsidRDefault="00A8342A" w:rsidP="00A8342A">
      <w:pPr>
        <w:rPr>
          <w:rFonts w:ascii="Arial" w:hAnsi="Arial" w:cs="Arial"/>
          <w:bCs/>
        </w:rPr>
      </w:pPr>
      <w:r w:rsidRPr="003324CE">
        <w:rPr>
          <w:rFonts w:ascii="Arial" w:hAnsi="Arial" w:cs="Arial"/>
          <w:bCs/>
        </w:rPr>
        <w:t>2.0</w:t>
      </w:r>
      <w:r w:rsidRPr="003324CE">
        <w:rPr>
          <w:rFonts w:ascii="Arial" w:hAnsi="Arial" w:cs="Arial"/>
          <w:bCs/>
        </w:rPr>
        <w:tab/>
        <w:t>Approval of Agenda</w:t>
      </w:r>
    </w:p>
    <w:p w:rsidR="00A8342A" w:rsidRPr="003324CE" w:rsidRDefault="00A8342A" w:rsidP="00A8342A">
      <w:pPr>
        <w:rPr>
          <w:rFonts w:ascii="Arial" w:hAnsi="Arial" w:cs="Arial"/>
          <w:bCs/>
        </w:rPr>
      </w:pPr>
    </w:p>
    <w:p w:rsidR="00A8342A" w:rsidRPr="003324CE" w:rsidRDefault="00A8342A" w:rsidP="00A8342A">
      <w:pPr>
        <w:rPr>
          <w:rFonts w:ascii="Arial" w:hAnsi="Arial" w:cs="Arial"/>
          <w:bCs/>
        </w:rPr>
      </w:pPr>
      <w:r w:rsidRPr="003324CE">
        <w:rPr>
          <w:rFonts w:ascii="Arial" w:hAnsi="Arial" w:cs="Arial"/>
          <w:bCs/>
        </w:rPr>
        <w:t>3.0</w:t>
      </w:r>
      <w:r w:rsidRPr="003324CE">
        <w:rPr>
          <w:rFonts w:ascii="Arial" w:hAnsi="Arial" w:cs="Arial"/>
          <w:bCs/>
        </w:rPr>
        <w:tab/>
        <w:t xml:space="preserve">Approval of Minutes for the September </w:t>
      </w:r>
      <w:r>
        <w:rPr>
          <w:rFonts w:ascii="Arial" w:hAnsi="Arial" w:cs="Arial"/>
          <w:bCs/>
        </w:rPr>
        <w:t>24</w:t>
      </w:r>
      <w:r w:rsidRPr="003324CE">
        <w:rPr>
          <w:rFonts w:ascii="Arial" w:hAnsi="Arial" w:cs="Arial"/>
          <w:bCs/>
        </w:rPr>
        <w:t>, 201</w:t>
      </w:r>
      <w:r>
        <w:rPr>
          <w:rFonts w:ascii="Arial" w:hAnsi="Arial" w:cs="Arial"/>
          <w:bCs/>
        </w:rPr>
        <w:t>5</w:t>
      </w:r>
      <w:r w:rsidRPr="003324CE">
        <w:rPr>
          <w:rFonts w:ascii="Arial" w:hAnsi="Arial" w:cs="Arial"/>
          <w:bCs/>
        </w:rPr>
        <w:t xml:space="preserve"> Annual General Meeting</w:t>
      </w:r>
    </w:p>
    <w:p w:rsidR="00A8342A" w:rsidRPr="003324CE" w:rsidRDefault="00A8342A" w:rsidP="00A8342A">
      <w:pPr>
        <w:rPr>
          <w:rFonts w:ascii="Arial" w:hAnsi="Arial" w:cs="Arial"/>
          <w:bCs/>
        </w:rPr>
      </w:pPr>
    </w:p>
    <w:p w:rsidR="00A8342A" w:rsidRPr="003324CE" w:rsidRDefault="00A8342A" w:rsidP="00A8342A">
      <w:pPr>
        <w:rPr>
          <w:rFonts w:ascii="Arial" w:hAnsi="Arial" w:cs="Arial"/>
          <w:bCs/>
        </w:rPr>
      </w:pPr>
      <w:r w:rsidRPr="003324CE">
        <w:rPr>
          <w:rFonts w:ascii="Arial" w:hAnsi="Arial" w:cs="Arial"/>
          <w:bCs/>
        </w:rPr>
        <w:t xml:space="preserve">4.0 </w:t>
      </w:r>
      <w:r w:rsidR="00065F42">
        <w:rPr>
          <w:rFonts w:ascii="Arial" w:hAnsi="Arial" w:cs="Arial"/>
          <w:bCs/>
        </w:rPr>
        <w:tab/>
      </w:r>
      <w:r w:rsidRPr="003324CE">
        <w:rPr>
          <w:rFonts w:ascii="Arial" w:hAnsi="Arial" w:cs="Arial"/>
          <w:bCs/>
        </w:rPr>
        <w:t>Reports</w:t>
      </w:r>
    </w:p>
    <w:p w:rsidR="00A8342A" w:rsidRPr="003324CE" w:rsidRDefault="00A8342A" w:rsidP="00A8342A">
      <w:pPr>
        <w:rPr>
          <w:rFonts w:ascii="Arial" w:hAnsi="Arial" w:cs="Arial"/>
          <w:bCs/>
        </w:rPr>
      </w:pPr>
    </w:p>
    <w:p w:rsidR="00A8342A" w:rsidRPr="003324CE" w:rsidRDefault="00A8342A" w:rsidP="00065F42">
      <w:pPr>
        <w:ind w:left="720" w:firstLine="720"/>
        <w:rPr>
          <w:rFonts w:ascii="Arial" w:hAnsi="Arial" w:cs="Arial"/>
          <w:bCs/>
        </w:rPr>
      </w:pPr>
      <w:r w:rsidRPr="003324CE">
        <w:rPr>
          <w:rFonts w:ascii="Arial" w:hAnsi="Arial" w:cs="Arial"/>
          <w:bCs/>
        </w:rPr>
        <w:t xml:space="preserve">4.1 President’s Report – </w:t>
      </w:r>
      <w:r>
        <w:rPr>
          <w:rFonts w:ascii="Arial" w:hAnsi="Arial" w:cs="Arial"/>
          <w:bCs/>
        </w:rPr>
        <w:t>Alexandra Hickey</w:t>
      </w:r>
      <w:r w:rsidR="0056287F">
        <w:rPr>
          <w:rFonts w:ascii="Arial" w:hAnsi="Arial" w:cs="Arial"/>
          <w:bCs/>
        </w:rPr>
        <w:t xml:space="preserve"> (President, 2016)</w:t>
      </w:r>
    </w:p>
    <w:p w:rsidR="00A8342A" w:rsidRPr="003324CE" w:rsidRDefault="00A8342A" w:rsidP="00A8342A">
      <w:pPr>
        <w:ind w:left="720"/>
        <w:rPr>
          <w:rFonts w:ascii="Arial" w:hAnsi="Arial" w:cs="Arial"/>
          <w:bCs/>
        </w:rPr>
      </w:pPr>
    </w:p>
    <w:p w:rsidR="00A8342A" w:rsidRDefault="00A8342A" w:rsidP="00065F42">
      <w:pPr>
        <w:ind w:left="720" w:firstLine="720"/>
        <w:rPr>
          <w:rFonts w:ascii="Arial" w:hAnsi="Arial" w:cs="Arial"/>
          <w:bCs/>
        </w:rPr>
      </w:pPr>
      <w:r w:rsidRPr="003324CE">
        <w:rPr>
          <w:rFonts w:ascii="Arial" w:hAnsi="Arial" w:cs="Arial"/>
          <w:bCs/>
        </w:rPr>
        <w:t>4.2 Treasurer’s Report – Jennifer Skuce</w:t>
      </w:r>
      <w:r w:rsidR="0056287F">
        <w:rPr>
          <w:rFonts w:ascii="Arial" w:hAnsi="Arial" w:cs="Arial"/>
          <w:bCs/>
        </w:rPr>
        <w:t xml:space="preserve"> (Treasurer, 2014-2016)</w:t>
      </w:r>
    </w:p>
    <w:p w:rsidR="00397C36" w:rsidRDefault="00397C36" w:rsidP="00065F42">
      <w:pPr>
        <w:ind w:left="720" w:firstLine="720"/>
        <w:rPr>
          <w:rFonts w:ascii="Arial" w:hAnsi="Arial" w:cs="Arial"/>
          <w:bCs/>
        </w:rPr>
      </w:pPr>
    </w:p>
    <w:p w:rsidR="0056287F" w:rsidRPr="00397C36" w:rsidRDefault="0056287F" w:rsidP="00397C36">
      <w:pPr>
        <w:ind w:left="1440"/>
        <w:rPr>
          <w:rFonts w:ascii="Arial" w:hAnsi="Arial" w:cs="Arial"/>
          <w:b/>
          <w:sz w:val="22"/>
        </w:rPr>
      </w:pPr>
      <w:r w:rsidRPr="00397C36">
        <w:rPr>
          <w:rFonts w:ascii="Arial" w:hAnsi="Arial" w:cs="Arial"/>
          <w:b/>
          <w:sz w:val="22"/>
        </w:rPr>
        <w:t>Membership</w:t>
      </w:r>
    </w:p>
    <w:p w:rsidR="0056287F" w:rsidRPr="00397C36" w:rsidRDefault="0056287F" w:rsidP="00397C36">
      <w:pPr>
        <w:ind w:left="1440"/>
        <w:rPr>
          <w:rFonts w:ascii="Arial" w:hAnsi="Arial" w:cs="Arial"/>
          <w:b/>
          <w:i/>
          <w:sz w:val="22"/>
        </w:rPr>
      </w:pPr>
      <w:r w:rsidRPr="00397C36">
        <w:rPr>
          <w:rFonts w:ascii="Arial" w:hAnsi="Arial" w:cs="Arial"/>
          <w:b/>
          <w:i/>
          <w:sz w:val="22"/>
        </w:rPr>
        <w:t>Institutional</w:t>
      </w:r>
    </w:p>
    <w:p w:rsidR="0056287F" w:rsidRPr="00397C36" w:rsidRDefault="0056287F" w:rsidP="00397C36">
      <w:pPr>
        <w:ind w:left="1440"/>
        <w:rPr>
          <w:rFonts w:ascii="Arial" w:hAnsi="Arial" w:cs="Arial"/>
          <w:sz w:val="22"/>
        </w:rPr>
      </w:pPr>
      <w:r w:rsidRPr="00397C36">
        <w:rPr>
          <w:rFonts w:ascii="Arial" w:hAnsi="Arial" w:cs="Arial"/>
          <w:sz w:val="22"/>
        </w:rPr>
        <w:t>2016= 5</w:t>
      </w:r>
    </w:p>
    <w:p w:rsidR="0056287F" w:rsidRPr="00397C36" w:rsidRDefault="0056287F" w:rsidP="00397C36">
      <w:pPr>
        <w:ind w:left="1440"/>
        <w:rPr>
          <w:rFonts w:ascii="Arial" w:hAnsi="Arial" w:cs="Arial"/>
          <w:sz w:val="22"/>
        </w:rPr>
      </w:pPr>
      <w:r w:rsidRPr="00397C36">
        <w:rPr>
          <w:rFonts w:ascii="Arial" w:hAnsi="Arial" w:cs="Arial"/>
          <w:sz w:val="22"/>
        </w:rPr>
        <w:t>2015=7</w:t>
      </w:r>
    </w:p>
    <w:p w:rsidR="0056287F" w:rsidRPr="00397C36" w:rsidRDefault="0056287F" w:rsidP="00397C36">
      <w:pPr>
        <w:ind w:left="1440"/>
        <w:rPr>
          <w:rFonts w:ascii="Arial" w:hAnsi="Arial" w:cs="Arial"/>
          <w:sz w:val="22"/>
        </w:rPr>
      </w:pPr>
      <w:r w:rsidRPr="00397C36">
        <w:rPr>
          <w:rFonts w:ascii="Arial" w:hAnsi="Arial" w:cs="Arial"/>
          <w:sz w:val="22"/>
        </w:rPr>
        <w:t>2014=8</w:t>
      </w:r>
    </w:p>
    <w:p w:rsidR="0056287F" w:rsidRPr="00397C36" w:rsidRDefault="0056287F" w:rsidP="00397C36">
      <w:pPr>
        <w:ind w:left="1440"/>
        <w:rPr>
          <w:rFonts w:ascii="Arial" w:hAnsi="Arial" w:cs="Arial"/>
          <w:b/>
          <w:i/>
          <w:sz w:val="22"/>
        </w:rPr>
      </w:pPr>
      <w:r w:rsidRPr="00397C36">
        <w:rPr>
          <w:rFonts w:ascii="Arial" w:hAnsi="Arial" w:cs="Arial"/>
          <w:b/>
          <w:i/>
          <w:sz w:val="22"/>
        </w:rPr>
        <w:t>Individual</w:t>
      </w:r>
    </w:p>
    <w:p w:rsidR="0056287F" w:rsidRPr="00397C36" w:rsidRDefault="0056287F" w:rsidP="00397C36">
      <w:pPr>
        <w:ind w:left="1440"/>
        <w:rPr>
          <w:rFonts w:ascii="Arial" w:hAnsi="Arial" w:cs="Arial"/>
          <w:sz w:val="22"/>
        </w:rPr>
      </w:pPr>
      <w:r w:rsidRPr="00397C36">
        <w:rPr>
          <w:rFonts w:ascii="Arial" w:hAnsi="Arial" w:cs="Arial"/>
          <w:sz w:val="22"/>
        </w:rPr>
        <w:t>2016=11</w:t>
      </w:r>
    </w:p>
    <w:p w:rsidR="0056287F" w:rsidRPr="00397C36" w:rsidRDefault="0056287F" w:rsidP="00397C36">
      <w:pPr>
        <w:ind w:left="1440"/>
        <w:rPr>
          <w:rFonts w:ascii="Arial" w:hAnsi="Arial" w:cs="Arial"/>
          <w:sz w:val="22"/>
        </w:rPr>
      </w:pPr>
      <w:r w:rsidRPr="00397C36">
        <w:rPr>
          <w:rFonts w:ascii="Arial" w:hAnsi="Arial" w:cs="Arial"/>
          <w:sz w:val="22"/>
        </w:rPr>
        <w:t>2015=9  (including student)</w:t>
      </w:r>
    </w:p>
    <w:p w:rsidR="0056287F" w:rsidRPr="00397C36" w:rsidRDefault="0056287F" w:rsidP="00397C36">
      <w:pPr>
        <w:ind w:left="1440"/>
        <w:rPr>
          <w:rFonts w:ascii="Arial" w:hAnsi="Arial" w:cs="Arial"/>
          <w:sz w:val="22"/>
        </w:rPr>
      </w:pPr>
      <w:r w:rsidRPr="00397C36">
        <w:rPr>
          <w:rFonts w:ascii="Arial" w:hAnsi="Arial" w:cs="Arial"/>
          <w:sz w:val="22"/>
        </w:rPr>
        <w:t>2014=11  (including student)</w:t>
      </w:r>
    </w:p>
    <w:p w:rsidR="0056287F" w:rsidRPr="00397C36" w:rsidRDefault="0056287F" w:rsidP="00397C36">
      <w:pPr>
        <w:ind w:left="1440"/>
        <w:rPr>
          <w:rFonts w:ascii="Arial" w:hAnsi="Arial" w:cs="Arial"/>
          <w:sz w:val="22"/>
        </w:rPr>
      </w:pPr>
      <w:r w:rsidRPr="00397C36">
        <w:rPr>
          <w:rFonts w:ascii="Arial" w:hAnsi="Arial" w:cs="Arial"/>
          <w:sz w:val="22"/>
        </w:rPr>
        <w:t>Membership revenue of $350.00</w:t>
      </w:r>
    </w:p>
    <w:p w:rsidR="0056287F" w:rsidRPr="00397C36" w:rsidRDefault="0056287F" w:rsidP="00397C36">
      <w:pPr>
        <w:ind w:left="1440"/>
        <w:rPr>
          <w:rFonts w:ascii="Arial" w:hAnsi="Arial" w:cs="Arial"/>
          <w:b/>
          <w:sz w:val="22"/>
        </w:rPr>
      </w:pPr>
      <w:r w:rsidRPr="00397C36">
        <w:rPr>
          <w:rFonts w:ascii="Arial" w:hAnsi="Arial" w:cs="Arial"/>
          <w:b/>
          <w:sz w:val="22"/>
        </w:rPr>
        <w:t>Bank balance is $6,073.52</w:t>
      </w:r>
    </w:p>
    <w:p w:rsidR="0056287F" w:rsidRPr="00397C36" w:rsidRDefault="0056287F" w:rsidP="00397C36">
      <w:pPr>
        <w:ind w:left="1440"/>
        <w:rPr>
          <w:rFonts w:ascii="Arial" w:hAnsi="Arial" w:cs="Arial"/>
          <w:sz w:val="22"/>
        </w:rPr>
      </w:pPr>
      <w:r w:rsidRPr="00397C36">
        <w:rPr>
          <w:rFonts w:ascii="Arial" w:hAnsi="Arial" w:cs="Arial"/>
          <w:sz w:val="22"/>
        </w:rPr>
        <w:t>$4,000.00 of this balance is in a flexible GIC which earns $48.00 annually.</w:t>
      </w:r>
    </w:p>
    <w:p w:rsidR="0056287F" w:rsidRPr="00397C36" w:rsidRDefault="0056287F" w:rsidP="00397C36">
      <w:pPr>
        <w:ind w:left="1440"/>
        <w:rPr>
          <w:rFonts w:ascii="Arial" w:hAnsi="Arial" w:cs="Arial"/>
          <w:sz w:val="22"/>
        </w:rPr>
      </w:pPr>
      <w:r w:rsidRPr="00397C36">
        <w:rPr>
          <w:rFonts w:ascii="Arial" w:hAnsi="Arial" w:cs="Arial"/>
          <w:sz w:val="22"/>
        </w:rPr>
        <w:lastRenderedPageBreak/>
        <w:t>Savings of $36.00 annually with e-statements</w:t>
      </w:r>
    </w:p>
    <w:p w:rsidR="0056287F" w:rsidRPr="00397C36" w:rsidRDefault="0056287F" w:rsidP="00397C36">
      <w:pPr>
        <w:ind w:left="1440"/>
        <w:rPr>
          <w:rFonts w:ascii="Arial" w:hAnsi="Arial" w:cs="Arial"/>
          <w:b/>
          <w:sz w:val="22"/>
        </w:rPr>
      </w:pPr>
      <w:r w:rsidRPr="00397C36">
        <w:rPr>
          <w:rFonts w:ascii="Arial" w:hAnsi="Arial" w:cs="Arial"/>
          <w:b/>
          <w:sz w:val="22"/>
        </w:rPr>
        <w:t>Renewals by E-Deposit</w:t>
      </w:r>
    </w:p>
    <w:p w:rsidR="0056287F" w:rsidRPr="00397C36" w:rsidRDefault="0056287F" w:rsidP="00397C36">
      <w:pPr>
        <w:ind w:left="1440"/>
        <w:rPr>
          <w:rFonts w:ascii="Arial" w:hAnsi="Arial" w:cs="Arial"/>
          <w:sz w:val="22"/>
        </w:rPr>
      </w:pPr>
      <w:r w:rsidRPr="00397C36">
        <w:rPr>
          <w:rFonts w:ascii="Arial" w:hAnsi="Arial" w:cs="Arial"/>
          <w:sz w:val="22"/>
        </w:rPr>
        <w:t>7 individual members renewed by direct deposit in 2016</w:t>
      </w:r>
    </w:p>
    <w:p w:rsidR="0056287F" w:rsidRPr="003324CE" w:rsidRDefault="0056287F" w:rsidP="00065F42">
      <w:pPr>
        <w:ind w:left="720" w:firstLine="720"/>
        <w:rPr>
          <w:rFonts w:ascii="Arial" w:hAnsi="Arial" w:cs="Arial"/>
          <w:bCs/>
        </w:rPr>
      </w:pPr>
    </w:p>
    <w:p w:rsidR="00A8342A" w:rsidRPr="003324CE" w:rsidRDefault="00A8342A" w:rsidP="00A8342A">
      <w:pPr>
        <w:ind w:left="720"/>
        <w:rPr>
          <w:rFonts w:ascii="Arial" w:hAnsi="Arial" w:cs="Arial"/>
          <w:bCs/>
        </w:rPr>
      </w:pPr>
    </w:p>
    <w:p w:rsidR="00B53931" w:rsidRDefault="00A8342A" w:rsidP="00065F42">
      <w:pPr>
        <w:ind w:left="720" w:firstLine="720"/>
        <w:rPr>
          <w:rFonts w:ascii="Arial" w:hAnsi="Arial" w:cs="Arial"/>
          <w:bCs/>
        </w:rPr>
      </w:pPr>
      <w:r w:rsidRPr="003324CE">
        <w:rPr>
          <w:rFonts w:ascii="Arial" w:hAnsi="Arial" w:cs="Arial"/>
          <w:bCs/>
        </w:rPr>
        <w:t xml:space="preserve">4.3 Continuing Education Report – </w:t>
      </w:r>
      <w:r>
        <w:rPr>
          <w:rFonts w:ascii="Arial" w:hAnsi="Arial" w:cs="Arial"/>
          <w:bCs/>
        </w:rPr>
        <w:t>Cait Ford</w:t>
      </w:r>
      <w:r w:rsidR="00B53931">
        <w:rPr>
          <w:rFonts w:ascii="Arial" w:hAnsi="Arial" w:cs="Arial"/>
          <w:bCs/>
        </w:rPr>
        <w:t xml:space="preserve"> (CE Coordinator, 2014-2016)</w:t>
      </w:r>
    </w:p>
    <w:p w:rsidR="00B53931" w:rsidRDefault="00B53931" w:rsidP="00B53931">
      <w:pPr>
        <w:pStyle w:val="NoSpacing"/>
      </w:pPr>
      <w:r>
        <w:t xml:space="preserve">  </w:t>
      </w:r>
    </w:p>
    <w:p w:rsidR="00B53931" w:rsidRPr="00397C36" w:rsidRDefault="00B53931" w:rsidP="00B53931">
      <w:pPr>
        <w:pStyle w:val="NoSpacing"/>
        <w:numPr>
          <w:ilvl w:val="0"/>
          <w:numId w:val="1"/>
        </w:numPr>
        <w:rPr>
          <w:rFonts w:ascii="Arial" w:hAnsi="Arial" w:cs="Arial"/>
        </w:rPr>
      </w:pPr>
      <w:r w:rsidRPr="00397C36">
        <w:rPr>
          <w:rFonts w:ascii="Arial" w:hAnsi="Arial" w:cs="Arial"/>
        </w:rPr>
        <w:t>Focus of continuing education for the 2015/2016 year of OVHLA was on collaboration, outreach and communication on the local level</w:t>
      </w:r>
    </w:p>
    <w:p w:rsidR="00B53931" w:rsidRPr="00397C36" w:rsidRDefault="00B53931" w:rsidP="00B53931">
      <w:pPr>
        <w:pStyle w:val="NoSpacing"/>
        <w:numPr>
          <w:ilvl w:val="0"/>
          <w:numId w:val="1"/>
        </w:numPr>
        <w:rPr>
          <w:rFonts w:ascii="Arial" w:hAnsi="Arial" w:cs="Arial"/>
        </w:rPr>
      </w:pPr>
      <w:r w:rsidRPr="00397C36">
        <w:rPr>
          <w:rFonts w:ascii="Arial" w:hAnsi="Arial" w:cs="Arial"/>
        </w:rPr>
        <w:t>In an effort to regenerate and reinvigorate the OVHLA Journal Club and increase participation and uptake by the community, no Journal Club events were planned for this year as the format is under reconsideration. OVHLA is also starting the process to get the Journal Club certified for contact hours through CHLA/ABSC</w:t>
      </w:r>
    </w:p>
    <w:p w:rsidR="00B53931" w:rsidRPr="00397C36" w:rsidRDefault="00B53931" w:rsidP="00B53931">
      <w:pPr>
        <w:pStyle w:val="NoSpacing"/>
        <w:numPr>
          <w:ilvl w:val="0"/>
          <w:numId w:val="1"/>
        </w:numPr>
        <w:rPr>
          <w:rFonts w:ascii="Arial" w:hAnsi="Arial" w:cs="Arial"/>
        </w:rPr>
      </w:pPr>
      <w:r w:rsidRPr="00397C36">
        <w:rPr>
          <w:rFonts w:ascii="Arial" w:hAnsi="Arial" w:cs="Arial"/>
        </w:rPr>
        <w:t>Two special events took place in the 2015/2016 year</w:t>
      </w:r>
    </w:p>
    <w:p w:rsidR="00B53931" w:rsidRPr="00397C36" w:rsidRDefault="00B53931" w:rsidP="00B53931">
      <w:pPr>
        <w:pStyle w:val="NoSpacing"/>
        <w:numPr>
          <w:ilvl w:val="1"/>
          <w:numId w:val="1"/>
        </w:numPr>
        <w:rPr>
          <w:rFonts w:ascii="Arial" w:hAnsi="Arial" w:cs="Arial"/>
        </w:rPr>
      </w:pPr>
      <w:r w:rsidRPr="00397C36">
        <w:rPr>
          <w:rFonts w:ascii="Arial" w:hAnsi="Arial" w:cs="Arial"/>
        </w:rPr>
        <w:t>PRESS Update (March 10</w:t>
      </w:r>
      <w:r w:rsidRPr="00397C36">
        <w:rPr>
          <w:rFonts w:ascii="Arial" w:hAnsi="Arial" w:cs="Arial"/>
          <w:vertAlign w:val="superscript"/>
        </w:rPr>
        <w:t>th</w:t>
      </w:r>
      <w:r w:rsidRPr="00397C36">
        <w:rPr>
          <w:rFonts w:ascii="Arial" w:hAnsi="Arial" w:cs="Arial"/>
        </w:rPr>
        <w:t xml:space="preserve"> 2016 at CMA): presenters Jessie McGowan and Margaret Sampson updated OVHLA members (well-attended: 10+) on the new version of the PRESS checklist and its use. There was a small exercise on the use of peer review for a search strategy. Lessons learned: budget at least two hours for any type of CE session, as this was only one and a half, and it didn’t seem long enough. Conversation continued at social event about peer review of search strategies.</w:t>
      </w:r>
    </w:p>
    <w:p w:rsidR="00B53931" w:rsidRPr="00397C36" w:rsidRDefault="00B53931" w:rsidP="00B53931">
      <w:pPr>
        <w:pStyle w:val="NoSpacing"/>
        <w:numPr>
          <w:ilvl w:val="1"/>
          <w:numId w:val="1"/>
        </w:numPr>
        <w:rPr>
          <w:rFonts w:ascii="Arial" w:hAnsi="Arial" w:cs="Arial"/>
        </w:rPr>
      </w:pPr>
      <w:r w:rsidRPr="00397C36">
        <w:rPr>
          <w:rFonts w:ascii="Arial" w:hAnsi="Arial" w:cs="Arial"/>
        </w:rPr>
        <w:t>2</w:t>
      </w:r>
      <w:r w:rsidRPr="00397C36">
        <w:rPr>
          <w:rFonts w:ascii="Arial" w:hAnsi="Arial" w:cs="Arial"/>
          <w:vertAlign w:val="superscript"/>
        </w:rPr>
        <w:t>nd</w:t>
      </w:r>
      <w:r w:rsidRPr="00397C36">
        <w:rPr>
          <w:rFonts w:ascii="Arial" w:hAnsi="Arial" w:cs="Arial"/>
        </w:rPr>
        <w:t xml:space="preserve"> Annual OVHLA Mini Symposium (July 14</w:t>
      </w:r>
      <w:r w:rsidRPr="00397C36">
        <w:rPr>
          <w:rFonts w:ascii="Arial" w:hAnsi="Arial" w:cs="Arial"/>
          <w:vertAlign w:val="superscript"/>
        </w:rPr>
        <w:t>th</w:t>
      </w:r>
      <w:r w:rsidRPr="00397C36">
        <w:rPr>
          <w:rFonts w:ascii="Arial" w:hAnsi="Arial" w:cs="Arial"/>
        </w:rPr>
        <w:t xml:space="preserve"> 2016 at Hintonburg Community Centre): well-attended (12+ audience members/participants, which is a large event for our relatively small membership) research-sharing event which encouraged OVHLA members to share their poster, lightning talk, paper, project update and other presentations with their local colleagues. There were eight presentations shared with the community, as well as the exciting announcement from CHLA/ABSC Past President Lee-Anne Ufholz that CHLA 2019 will be held in Ottawa! Socialising and networking was also encouraged at the event between colleagues after the presentation portion of the evening, as well as during breaks. Lessons learned: provide more time for socialising and networking and make time cards to more clearly convey timing of presentation to presenters. </w:t>
      </w:r>
    </w:p>
    <w:p w:rsidR="00B53931" w:rsidRPr="00397C36" w:rsidRDefault="00B53931" w:rsidP="00B53931">
      <w:pPr>
        <w:pStyle w:val="NoSpacing"/>
        <w:numPr>
          <w:ilvl w:val="0"/>
          <w:numId w:val="1"/>
        </w:numPr>
        <w:rPr>
          <w:rFonts w:ascii="Arial" w:hAnsi="Arial" w:cs="Arial"/>
        </w:rPr>
      </w:pPr>
      <w:r w:rsidRPr="00397C36">
        <w:rPr>
          <w:rFonts w:ascii="Arial" w:hAnsi="Arial" w:cs="Arial"/>
        </w:rPr>
        <w:t xml:space="preserve">Social media was a primary communications tool utilized this year, with @OVHLA (Twitter account) gaining more followers, and the introduction of the OVHLA Instagram account (_OVHLA_). These tools allow us to interact with more colleagues outside of our immediate Chapter area and to keep up with trends in our profession. </w:t>
      </w:r>
    </w:p>
    <w:p w:rsidR="00B53931" w:rsidRDefault="00B53931" w:rsidP="00B53931">
      <w:pPr>
        <w:pStyle w:val="NoSpacing"/>
      </w:pPr>
    </w:p>
    <w:p w:rsidR="00A8342A" w:rsidRPr="003324CE" w:rsidRDefault="00A8342A" w:rsidP="00065F42">
      <w:pPr>
        <w:ind w:left="720" w:firstLine="720"/>
        <w:rPr>
          <w:rFonts w:ascii="Arial" w:hAnsi="Arial" w:cs="Arial"/>
          <w:bCs/>
        </w:rPr>
      </w:pPr>
    </w:p>
    <w:p w:rsidR="00014DB5" w:rsidRDefault="00A8342A" w:rsidP="00A8342A">
      <w:pPr>
        <w:rPr>
          <w:rFonts w:ascii="Arial" w:hAnsi="Arial" w:cs="Arial"/>
          <w:bCs/>
        </w:rPr>
      </w:pPr>
      <w:r w:rsidRPr="003324CE">
        <w:rPr>
          <w:rFonts w:ascii="Arial" w:hAnsi="Arial" w:cs="Arial"/>
          <w:bCs/>
        </w:rPr>
        <w:t>5.0</w:t>
      </w:r>
      <w:r w:rsidRPr="003324CE">
        <w:rPr>
          <w:rFonts w:ascii="Arial" w:hAnsi="Arial" w:cs="Arial"/>
          <w:bCs/>
        </w:rPr>
        <w:tab/>
        <w:t>OVHLA Executive Elections</w:t>
      </w:r>
      <w:r>
        <w:rPr>
          <w:rFonts w:ascii="Arial" w:hAnsi="Arial" w:cs="Arial"/>
          <w:bCs/>
        </w:rPr>
        <w:t xml:space="preserve"> (see Appendix 1 for list of nominees)</w:t>
      </w:r>
    </w:p>
    <w:p w:rsidR="00014DB5" w:rsidRDefault="00014DB5" w:rsidP="00014DB5">
      <w:pPr>
        <w:rPr>
          <w:rFonts w:ascii="Arial" w:hAnsi="Arial" w:cs="Arial"/>
          <w:b/>
          <w:bCs/>
        </w:rPr>
      </w:pPr>
    </w:p>
    <w:p w:rsidR="00014DB5" w:rsidRPr="00A8342A" w:rsidRDefault="00014DB5" w:rsidP="00014DB5">
      <w:pPr>
        <w:rPr>
          <w:rFonts w:ascii="Arial" w:hAnsi="Arial" w:cs="Arial"/>
          <w:b/>
          <w:bCs/>
        </w:rPr>
      </w:pPr>
      <w:r w:rsidRPr="00A8342A">
        <w:rPr>
          <w:rFonts w:ascii="Arial" w:hAnsi="Arial" w:cs="Arial"/>
        </w:rPr>
        <w:t xml:space="preserve">Aleksandra Grobelna </w:t>
      </w:r>
      <w:r>
        <w:rPr>
          <w:rFonts w:ascii="Arial" w:hAnsi="Arial" w:cs="Arial"/>
        </w:rPr>
        <w:t>–</w:t>
      </w:r>
      <w:r w:rsidRPr="00A8342A">
        <w:rPr>
          <w:rFonts w:ascii="Arial" w:hAnsi="Arial" w:cs="Arial"/>
        </w:rPr>
        <w:t xml:space="preserve"> CADTH</w:t>
      </w:r>
      <w:r>
        <w:rPr>
          <w:rFonts w:ascii="Arial" w:hAnsi="Arial" w:cs="Arial"/>
        </w:rPr>
        <w:t>, named as Treasurer</w:t>
      </w:r>
    </w:p>
    <w:p w:rsidR="00014DB5" w:rsidRDefault="00014DB5" w:rsidP="00014DB5">
      <w:pPr>
        <w:rPr>
          <w:rFonts w:ascii="Arial" w:hAnsi="Arial" w:cs="Arial"/>
          <w:b/>
          <w:bCs/>
        </w:rPr>
      </w:pPr>
    </w:p>
    <w:p w:rsidR="00014DB5" w:rsidRPr="00A8342A" w:rsidRDefault="00014DB5" w:rsidP="00014DB5">
      <w:pPr>
        <w:rPr>
          <w:rFonts w:ascii="Arial" w:hAnsi="Arial" w:cs="Arial"/>
          <w:bCs/>
        </w:rPr>
      </w:pPr>
      <w:r>
        <w:rPr>
          <w:rFonts w:ascii="Arial" w:hAnsi="Arial" w:cs="Arial"/>
          <w:bCs/>
        </w:rPr>
        <w:t xml:space="preserve">Cait Ford </w:t>
      </w:r>
      <w:r>
        <w:rPr>
          <w:rFonts w:ascii="Arial" w:hAnsi="Arial" w:cs="Arial"/>
          <w:bCs/>
        </w:rPr>
        <w:t>–</w:t>
      </w:r>
      <w:r>
        <w:rPr>
          <w:rFonts w:ascii="Arial" w:hAnsi="Arial" w:cs="Arial"/>
          <w:bCs/>
        </w:rPr>
        <w:t xml:space="preserve"> CADTH</w:t>
      </w:r>
      <w:r>
        <w:rPr>
          <w:rFonts w:ascii="Arial" w:hAnsi="Arial" w:cs="Arial"/>
          <w:bCs/>
        </w:rPr>
        <w:t>, named as CE Coordinator</w:t>
      </w:r>
    </w:p>
    <w:p w:rsidR="00014DB5" w:rsidRDefault="00014DB5" w:rsidP="00014DB5">
      <w:pPr>
        <w:rPr>
          <w:rFonts w:ascii="Arial" w:hAnsi="Arial" w:cs="Arial"/>
          <w:bCs/>
          <w:sz w:val="22"/>
          <w:szCs w:val="22"/>
        </w:rPr>
      </w:pPr>
      <w:r w:rsidRPr="009F3595">
        <w:rPr>
          <w:rFonts w:ascii="Arial" w:hAnsi="Arial" w:cs="Arial"/>
          <w:bCs/>
          <w:sz w:val="22"/>
          <w:szCs w:val="22"/>
        </w:rPr>
        <w:tab/>
      </w:r>
    </w:p>
    <w:p w:rsidR="00014DB5" w:rsidRPr="00A8342A" w:rsidRDefault="00014DB5" w:rsidP="00014DB5">
      <w:pPr>
        <w:rPr>
          <w:rFonts w:ascii="Arial" w:hAnsi="Arial" w:cs="Arial"/>
          <w:bCs/>
        </w:rPr>
      </w:pPr>
      <w:r>
        <w:rPr>
          <w:rFonts w:ascii="Arial" w:hAnsi="Arial" w:cs="Arial"/>
          <w:bCs/>
        </w:rPr>
        <w:lastRenderedPageBreak/>
        <w:t>Sandra McKeown – Queens University</w:t>
      </w:r>
      <w:r>
        <w:rPr>
          <w:rFonts w:ascii="Arial" w:hAnsi="Arial" w:cs="Arial"/>
          <w:bCs/>
        </w:rPr>
        <w:t>, named as Secretary</w:t>
      </w:r>
      <w:bookmarkStart w:id="0" w:name="_GoBack"/>
      <w:bookmarkEnd w:id="0"/>
    </w:p>
    <w:p w:rsidR="00A8342A" w:rsidRPr="003324CE" w:rsidRDefault="00A8342A" w:rsidP="00A8342A">
      <w:pPr>
        <w:rPr>
          <w:rFonts w:ascii="Arial" w:hAnsi="Arial" w:cs="Arial"/>
          <w:bCs/>
        </w:rPr>
      </w:pPr>
      <w:r w:rsidRPr="003324CE">
        <w:rPr>
          <w:rFonts w:ascii="Arial" w:hAnsi="Arial" w:cs="Arial"/>
          <w:bCs/>
        </w:rPr>
        <w:br/>
      </w:r>
    </w:p>
    <w:p w:rsidR="00065F42" w:rsidRDefault="00A8342A" w:rsidP="00A8342A">
      <w:pPr>
        <w:rPr>
          <w:rFonts w:ascii="Arial" w:hAnsi="Arial" w:cs="Arial"/>
          <w:bCs/>
        </w:rPr>
      </w:pPr>
      <w:r w:rsidRPr="003324CE">
        <w:rPr>
          <w:rFonts w:ascii="Arial" w:hAnsi="Arial" w:cs="Arial"/>
          <w:bCs/>
        </w:rPr>
        <w:t>6.0</w:t>
      </w:r>
      <w:r w:rsidRPr="003324CE">
        <w:rPr>
          <w:rFonts w:ascii="Arial" w:hAnsi="Arial" w:cs="Arial"/>
          <w:bCs/>
        </w:rPr>
        <w:tab/>
      </w:r>
      <w:r w:rsidR="00065F42">
        <w:rPr>
          <w:rFonts w:ascii="Arial" w:hAnsi="Arial" w:cs="Arial"/>
          <w:bCs/>
        </w:rPr>
        <w:t>President’s Award winner</w:t>
      </w:r>
    </w:p>
    <w:p w:rsidR="00014DB5" w:rsidRDefault="00014DB5" w:rsidP="00A8342A">
      <w:pPr>
        <w:rPr>
          <w:rFonts w:ascii="Arial" w:hAnsi="Arial" w:cs="Arial"/>
          <w:bCs/>
        </w:rPr>
      </w:pPr>
      <w:r>
        <w:rPr>
          <w:rFonts w:ascii="Arial" w:hAnsi="Arial" w:cs="Arial"/>
          <w:bCs/>
        </w:rPr>
        <w:tab/>
        <w:t xml:space="preserve">Award presented to Kelly Farrah for her amazing work on the OVHLA Chapter History Project and her overall contribution to the association.  </w:t>
      </w:r>
    </w:p>
    <w:p w:rsidR="00065F42" w:rsidRDefault="00065F42" w:rsidP="00A8342A">
      <w:pPr>
        <w:rPr>
          <w:rFonts w:ascii="Arial" w:hAnsi="Arial" w:cs="Arial"/>
          <w:bCs/>
        </w:rPr>
      </w:pPr>
    </w:p>
    <w:p w:rsidR="00A8342A" w:rsidRPr="003324CE" w:rsidRDefault="00065F42" w:rsidP="00A8342A">
      <w:pPr>
        <w:rPr>
          <w:rFonts w:ascii="Arial" w:hAnsi="Arial" w:cs="Arial"/>
          <w:bCs/>
        </w:rPr>
      </w:pPr>
      <w:r>
        <w:rPr>
          <w:rFonts w:ascii="Arial" w:hAnsi="Arial" w:cs="Arial"/>
          <w:bCs/>
        </w:rPr>
        <w:t xml:space="preserve">7.0     </w:t>
      </w:r>
      <w:r w:rsidR="00A8342A" w:rsidRPr="003324CE">
        <w:rPr>
          <w:rFonts w:ascii="Arial" w:hAnsi="Arial" w:cs="Arial"/>
          <w:bCs/>
        </w:rPr>
        <w:t>Roundtable (Please come prepared to provide a brief update on your library. It would be appreciated if</w:t>
      </w:r>
      <w:r w:rsidR="00A8342A">
        <w:rPr>
          <w:rFonts w:ascii="Arial" w:hAnsi="Arial" w:cs="Arial"/>
          <w:bCs/>
        </w:rPr>
        <w:t xml:space="preserve"> you could provide the president</w:t>
      </w:r>
      <w:r w:rsidR="00A8342A" w:rsidRPr="003324CE">
        <w:rPr>
          <w:rFonts w:ascii="Arial" w:hAnsi="Arial" w:cs="Arial"/>
          <w:bCs/>
        </w:rPr>
        <w:t xml:space="preserve"> with a written summary of your update after the meeting.) </w:t>
      </w:r>
      <w:r w:rsidR="00A8342A" w:rsidRPr="003324CE">
        <w:rPr>
          <w:rFonts w:ascii="Arial" w:hAnsi="Arial" w:cs="Arial"/>
          <w:bCs/>
        </w:rPr>
        <w:br/>
      </w:r>
    </w:p>
    <w:p w:rsidR="00A8342A" w:rsidRDefault="00065F42" w:rsidP="00A8342A">
      <w:pPr>
        <w:rPr>
          <w:rFonts w:ascii="Arial" w:hAnsi="Arial" w:cs="Arial"/>
          <w:bCs/>
        </w:rPr>
      </w:pPr>
      <w:r>
        <w:rPr>
          <w:rFonts w:ascii="Arial" w:hAnsi="Arial" w:cs="Arial"/>
          <w:bCs/>
        </w:rPr>
        <w:t>8</w:t>
      </w:r>
      <w:r w:rsidR="00A8342A" w:rsidRPr="00680762">
        <w:rPr>
          <w:rFonts w:ascii="Arial" w:hAnsi="Arial" w:cs="Arial"/>
          <w:bCs/>
        </w:rPr>
        <w:t>.0</w:t>
      </w:r>
      <w:r w:rsidR="00A8342A" w:rsidRPr="00680762">
        <w:rPr>
          <w:rFonts w:ascii="Arial" w:hAnsi="Arial" w:cs="Arial"/>
          <w:bCs/>
        </w:rPr>
        <w:tab/>
        <w:t>Other Business</w:t>
      </w:r>
    </w:p>
    <w:p w:rsidR="00065F42" w:rsidRDefault="00065F42" w:rsidP="00A8342A">
      <w:pPr>
        <w:rPr>
          <w:rFonts w:ascii="Arial" w:hAnsi="Arial" w:cs="Arial"/>
          <w:bCs/>
        </w:rPr>
      </w:pPr>
      <w:r>
        <w:rPr>
          <w:rFonts w:ascii="Arial" w:hAnsi="Arial" w:cs="Arial"/>
          <w:bCs/>
        </w:rPr>
        <w:tab/>
      </w:r>
    </w:p>
    <w:p w:rsidR="00065F42" w:rsidRDefault="00065F42" w:rsidP="00065F42">
      <w:pPr>
        <w:ind w:left="720" w:firstLine="720"/>
        <w:rPr>
          <w:rFonts w:ascii="Arial" w:hAnsi="Arial" w:cs="Arial"/>
          <w:bCs/>
        </w:rPr>
      </w:pPr>
      <w:r>
        <w:rPr>
          <w:rFonts w:ascii="Arial" w:hAnsi="Arial" w:cs="Arial"/>
          <w:bCs/>
        </w:rPr>
        <w:t>8.1 Updating brand and logo</w:t>
      </w:r>
    </w:p>
    <w:p w:rsidR="00065F42" w:rsidRDefault="00065F42" w:rsidP="00A8342A">
      <w:pPr>
        <w:rPr>
          <w:rFonts w:ascii="Arial" w:hAnsi="Arial" w:cs="Arial"/>
          <w:bCs/>
        </w:rPr>
      </w:pPr>
      <w:r>
        <w:rPr>
          <w:rFonts w:ascii="Arial" w:hAnsi="Arial" w:cs="Arial"/>
          <w:bCs/>
        </w:rPr>
        <w:tab/>
      </w:r>
    </w:p>
    <w:p w:rsidR="00065F42" w:rsidRDefault="00065F42" w:rsidP="00A8342A">
      <w:pPr>
        <w:rPr>
          <w:rFonts w:ascii="Arial" w:hAnsi="Arial" w:cs="Arial"/>
          <w:bCs/>
        </w:rPr>
      </w:pPr>
      <w:r>
        <w:rPr>
          <w:rFonts w:ascii="Arial" w:hAnsi="Arial" w:cs="Arial"/>
          <w:bCs/>
        </w:rPr>
        <w:tab/>
      </w:r>
      <w:r>
        <w:rPr>
          <w:rFonts w:ascii="Arial" w:hAnsi="Arial" w:cs="Arial"/>
          <w:bCs/>
        </w:rPr>
        <w:tab/>
        <w:t>8.2 Fee increase</w:t>
      </w:r>
    </w:p>
    <w:p w:rsidR="00065F42" w:rsidRDefault="00065F42" w:rsidP="00A8342A">
      <w:pPr>
        <w:rPr>
          <w:rFonts w:ascii="Arial" w:hAnsi="Arial" w:cs="Arial"/>
          <w:bCs/>
        </w:rPr>
      </w:pPr>
    </w:p>
    <w:p w:rsidR="00065F42" w:rsidRDefault="00065F42" w:rsidP="00A8342A">
      <w:pPr>
        <w:rPr>
          <w:rFonts w:ascii="Arial" w:hAnsi="Arial" w:cs="Arial"/>
          <w:bCs/>
        </w:rPr>
      </w:pPr>
      <w:r>
        <w:rPr>
          <w:rFonts w:ascii="Arial" w:hAnsi="Arial" w:cs="Arial"/>
          <w:bCs/>
        </w:rPr>
        <w:tab/>
      </w:r>
      <w:r>
        <w:rPr>
          <w:rFonts w:ascii="Arial" w:hAnsi="Arial" w:cs="Arial"/>
          <w:bCs/>
        </w:rPr>
        <w:tab/>
        <w:t>8.3 Charging for CE activities</w:t>
      </w:r>
    </w:p>
    <w:p w:rsidR="00065F42" w:rsidRDefault="00065F42" w:rsidP="00A8342A">
      <w:pPr>
        <w:rPr>
          <w:rFonts w:ascii="Arial" w:hAnsi="Arial" w:cs="Arial"/>
          <w:bCs/>
        </w:rPr>
      </w:pPr>
    </w:p>
    <w:p w:rsidR="00065F42" w:rsidRDefault="00065F42" w:rsidP="00A8342A">
      <w:pPr>
        <w:rPr>
          <w:rFonts w:ascii="Arial" w:hAnsi="Arial" w:cs="Arial"/>
          <w:bCs/>
        </w:rPr>
      </w:pPr>
      <w:r>
        <w:rPr>
          <w:rFonts w:ascii="Arial" w:hAnsi="Arial" w:cs="Arial"/>
          <w:bCs/>
        </w:rPr>
        <w:tab/>
      </w:r>
      <w:r>
        <w:rPr>
          <w:rFonts w:ascii="Arial" w:hAnsi="Arial" w:cs="Arial"/>
          <w:bCs/>
        </w:rPr>
        <w:tab/>
        <w:t>8.4 Advocacy/Library closures (see Appendix 2 for letter)</w:t>
      </w:r>
    </w:p>
    <w:p w:rsidR="00065F42" w:rsidRDefault="00065F42" w:rsidP="00A8342A">
      <w:pPr>
        <w:rPr>
          <w:rFonts w:ascii="Arial" w:hAnsi="Arial" w:cs="Arial"/>
          <w:bCs/>
        </w:rPr>
      </w:pPr>
    </w:p>
    <w:p w:rsidR="00065F42" w:rsidRPr="00680762" w:rsidRDefault="00065F42" w:rsidP="00A8342A">
      <w:pPr>
        <w:rPr>
          <w:rFonts w:ascii="Arial" w:hAnsi="Arial" w:cs="Arial"/>
          <w:bCs/>
        </w:rPr>
      </w:pPr>
      <w:r>
        <w:rPr>
          <w:rFonts w:ascii="Arial" w:hAnsi="Arial" w:cs="Arial"/>
          <w:bCs/>
        </w:rPr>
        <w:tab/>
      </w:r>
      <w:r>
        <w:rPr>
          <w:rFonts w:ascii="Arial" w:hAnsi="Arial" w:cs="Arial"/>
          <w:bCs/>
        </w:rPr>
        <w:tab/>
        <w:t xml:space="preserve">8.5  Other member business </w:t>
      </w:r>
    </w:p>
    <w:p w:rsidR="00A8342A" w:rsidRDefault="00A8342A" w:rsidP="00A8342A">
      <w:pPr>
        <w:pStyle w:val="Heading1"/>
        <w:shd w:val="clear" w:color="auto" w:fill="FFFFFF"/>
        <w:spacing w:before="0" w:after="30" w:line="300" w:lineRule="atLeast"/>
        <w:textAlignment w:val="top"/>
        <w:rPr>
          <w:rFonts w:ascii="Arial" w:hAnsi="Arial" w:cs="Arial"/>
          <w:b w:val="0"/>
          <w:bCs w:val="0"/>
          <w:sz w:val="24"/>
          <w:szCs w:val="24"/>
        </w:rPr>
      </w:pPr>
    </w:p>
    <w:p w:rsidR="00A8342A" w:rsidRPr="00F951E5" w:rsidRDefault="00065F42" w:rsidP="00A8342A">
      <w:pPr>
        <w:pStyle w:val="Heading1"/>
        <w:shd w:val="clear" w:color="auto" w:fill="FFFFFF"/>
        <w:spacing w:before="0" w:after="30" w:line="300" w:lineRule="atLeast"/>
        <w:textAlignment w:val="top"/>
        <w:rPr>
          <w:rFonts w:ascii="Arial" w:hAnsi="Arial" w:cs="Arial"/>
          <w:b w:val="0"/>
          <w:bCs w:val="0"/>
          <w:sz w:val="24"/>
          <w:szCs w:val="24"/>
        </w:rPr>
      </w:pPr>
      <w:r>
        <w:rPr>
          <w:rFonts w:ascii="Arial" w:hAnsi="Arial" w:cs="Arial"/>
          <w:b w:val="0"/>
          <w:bCs w:val="0"/>
          <w:sz w:val="24"/>
          <w:szCs w:val="24"/>
        </w:rPr>
        <w:t>9</w:t>
      </w:r>
      <w:r w:rsidR="00A8342A" w:rsidRPr="00680762">
        <w:rPr>
          <w:rFonts w:ascii="Arial" w:hAnsi="Arial" w:cs="Arial"/>
          <w:b w:val="0"/>
          <w:bCs w:val="0"/>
          <w:sz w:val="24"/>
          <w:szCs w:val="24"/>
        </w:rPr>
        <w:t>.0</w:t>
      </w:r>
      <w:r w:rsidR="00A8342A">
        <w:rPr>
          <w:rFonts w:ascii="Arial" w:hAnsi="Arial" w:cs="Arial"/>
          <w:b w:val="0"/>
          <w:bCs w:val="0"/>
          <w:sz w:val="24"/>
          <w:szCs w:val="24"/>
        </w:rPr>
        <w:tab/>
        <w:t>Post</w:t>
      </w:r>
      <w:r w:rsidR="0095433F">
        <w:rPr>
          <w:rFonts w:ascii="Arial" w:hAnsi="Arial" w:cs="Arial"/>
          <w:b w:val="0"/>
          <w:bCs w:val="0"/>
          <w:sz w:val="24"/>
          <w:szCs w:val="24"/>
        </w:rPr>
        <w:t>-meeting drinks/CHLA 2019 conference volunteer information</w:t>
      </w:r>
      <w:r w:rsidR="00A8342A" w:rsidRPr="00680762">
        <w:rPr>
          <w:rFonts w:ascii="Arial" w:hAnsi="Arial" w:cs="Arial"/>
          <w:b w:val="0"/>
          <w:bCs w:val="0"/>
          <w:sz w:val="24"/>
          <w:szCs w:val="24"/>
        </w:rPr>
        <w:t xml:space="preserve"> at</w:t>
      </w:r>
      <w:r w:rsidR="00A8342A">
        <w:rPr>
          <w:rFonts w:ascii="Arial" w:hAnsi="Arial" w:cs="Arial"/>
          <w:b w:val="0"/>
          <w:bCs w:val="0"/>
          <w:sz w:val="24"/>
          <w:szCs w:val="24"/>
        </w:rPr>
        <w:t xml:space="preserve">:  The Prescott – 379 Preston Street </w:t>
      </w:r>
    </w:p>
    <w:p w:rsidR="00A8342A" w:rsidRDefault="00A8342A" w:rsidP="00A8342A"/>
    <w:p w:rsidR="00A8342A" w:rsidRPr="00BB6DD9" w:rsidRDefault="00A8342A" w:rsidP="00A8342A"/>
    <w:p w:rsidR="00A8342A" w:rsidRDefault="00A8342A" w:rsidP="00A8342A"/>
    <w:p w:rsidR="00A8342A" w:rsidRPr="00E42447" w:rsidRDefault="00A8342A" w:rsidP="00A8342A"/>
    <w:p w:rsidR="00A8342A" w:rsidRPr="008B4B1E" w:rsidRDefault="00A8342A" w:rsidP="00A8342A">
      <w:pPr>
        <w:rPr>
          <w:rFonts w:ascii="Arial" w:hAnsi="Arial" w:cs="Arial"/>
          <w:b/>
          <w:bCs/>
        </w:rPr>
      </w:pPr>
      <w:r w:rsidRPr="008B4B1E">
        <w:rPr>
          <w:rFonts w:ascii="Arial" w:hAnsi="Arial" w:cs="Arial"/>
          <w:b/>
          <w:bCs/>
        </w:rPr>
        <w:t xml:space="preserve"> Appendix 1:</w:t>
      </w:r>
    </w:p>
    <w:p w:rsidR="00A8342A" w:rsidRDefault="00A8342A" w:rsidP="00A8342A">
      <w:pPr>
        <w:rPr>
          <w:rFonts w:ascii="Arial" w:hAnsi="Arial" w:cs="Arial"/>
          <w:bCs/>
        </w:rPr>
      </w:pPr>
      <w:r>
        <w:rPr>
          <w:rFonts w:ascii="Arial" w:hAnsi="Arial" w:cs="Arial"/>
          <w:bCs/>
        </w:rPr>
        <w:t>List of Nominees for positions of Executive Committee Treasurer, CE Coordinator and Secretary.</w:t>
      </w:r>
    </w:p>
    <w:p w:rsidR="00A8342A" w:rsidRDefault="00A8342A" w:rsidP="00A8342A">
      <w:pPr>
        <w:rPr>
          <w:rFonts w:ascii="Arial" w:hAnsi="Arial" w:cs="Arial"/>
          <w:bCs/>
        </w:rPr>
      </w:pPr>
    </w:p>
    <w:p w:rsidR="00A8342A" w:rsidRDefault="00A8342A" w:rsidP="00A8342A">
      <w:pPr>
        <w:rPr>
          <w:rFonts w:ascii="Arial" w:hAnsi="Arial" w:cs="Arial"/>
          <w:b/>
          <w:bCs/>
        </w:rPr>
      </w:pPr>
      <w:r>
        <w:rPr>
          <w:rFonts w:ascii="Arial" w:hAnsi="Arial" w:cs="Arial"/>
          <w:b/>
          <w:bCs/>
        </w:rPr>
        <w:t>Nominees for Treasurer</w:t>
      </w:r>
      <w:r w:rsidRPr="008B4B1E">
        <w:rPr>
          <w:rFonts w:ascii="Arial" w:hAnsi="Arial" w:cs="Arial"/>
          <w:b/>
          <w:bCs/>
        </w:rPr>
        <w:t xml:space="preserve">: </w:t>
      </w:r>
    </w:p>
    <w:p w:rsidR="00A8342A" w:rsidRDefault="00A8342A" w:rsidP="00A8342A">
      <w:pPr>
        <w:rPr>
          <w:rFonts w:ascii="Arial" w:hAnsi="Arial" w:cs="Arial"/>
          <w:b/>
          <w:bCs/>
        </w:rPr>
      </w:pPr>
    </w:p>
    <w:p w:rsidR="00A8342A" w:rsidRPr="00A8342A" w:rsidRDefault="00A8342A" w:rsidP="00A8342A">
      <w:pPr>
        <w:rPr>
          <w:rFonts w:ascii="Arial" w:hAnsi="Arial" w:cs="Arial"/>
          <w:b/>
          <w:bCs/>
        </w:rPr>
      </w:pPr>
      <w:r w:rsidRPr="00A8342A">
        <w:rPr>
          <w:rFonts w:ascii="Arial" w:hAnsi="Arial" w:cs="Arial"/>
        </w:rPr>
        <w:t>Aleksandra Grobelna - CADTH</w:t>
      </w:r>
    </w:p>
    <w:p w:rsidR="00A8342A" w:rsidRDefault="00A8342A" w:rsidP="00A8342A">
      <w:pPr>
        <w:rPr>
          <w:rFonts w:ascii="Arial" w:hAnsi="Arial" w:cs="Arial"/>
          <w:b/>
          <w:bCs/>
        </w:rPr>
      </w:pPr>
    </w:p>
    <w:p w:rsidR="00A8342A" w:rsidRDefault="00A8342A" w:rsidP="00A8342A">
      <w:pPr>
        <w:rPr>
          <w:rFonts w:ascii="Arial" w:hAnsi="Arial" w:cs="Arial"/>
          <w:b/>
          <w:bCs/>
        </w:rPr>
      </w:pPr>
      <w:r>
        <w:rPr>
          <w:rFonts w:ascii="Arial" w:hAnsi="Arial" w:cs="Arial"/>
          <w:b/>
          <w:bCs/>
        </w:rPr>
        <w:t>Nominees for CE Coordinator:</w:t>
      </w:r>
    </w:p>
    <w:p w:rsidR="00A8342A" w:rsidRDefault="00A8342A" w:rsidP="00A8342A">
      <w:pPr>
        <w:rPr>
          <w:rFonts w:ascii="Arial" w:hAnsi="Arial" w:cs="Arial"/>
          <w:b/>
          <w:bCs/>
        </w:rPr>
      </w:pPr>
    </w:p>
    <w:p w:rsidR="00A8342A" w:rsidRPr="00A8342A" w:rsidRDefault="00A8342A" w:rsidP="00A8342A">
      <w:pPr>
        <w:rPr>
          <w:rFonts w:ascii="Arial" w:hAnsi="Arial" w:cs="Arial"/>
          <w:bCs/>
        </w:rPr>
      </w:pPr>
      <w:r>
        <w:rPr>
          <w:rFonts w:ascii="Arial" w:hAnsi="Arial" w:cs="Arial"/>
          <w:bCs/>
        </w:rPr>
        <w:t>Cait Ford - CADTH</w:t>
      </w:r>
    </w:p>
    <w:p w:rsidR="00A8342A" w:rsidRDefault="00A8342A" w:rsidP="00A8342A">
      <w:pPr>
        <w:rPr>
          <w:rFonts w:ascii="Arial" w:hAnsi="Arial" w:cs="Arial"/>
          <w:bCs/>
          <w:sz w:val="22"/>
          <w:szCs w:val="22"/>
        </w:rPr>
      </w:pPr>
      <w:r w:rsidRPr="009F3595">
        <w:rPr>
          <w:rFonts w:ascii="Arial" w:hAnsi="Arial" w:cs="Arial"/>
          <w:bCs/>
          <w:sz w:val="22"/>
          <w:szCs w:val="22"/>
        </w:rPr>
        <w:tab/>
      </w:r>
    </w:p>
    <w:p w:rsidR="00A8342A" w:rsidRDefault="00A8342A" w:rsidP="00A8342A">
      <w:pPr>
        <w:rPr>
          <w:rFonts w:ascii="Arial" w:hAnsi="Arial" w:cs="Arial"/>
          <w:b/>
          <w:bCs/>
        </w:rPr>
      </w:pPr>
      <w:r w:rsidRPr="008B4B1E">
        <w:rPr>
          <w:rFonts w:ascii="Arial" w:hAnsi="Arial" w:cs="Arial"/>
          <w:b/>
          <w:bCs/>
        </w:rPr>
        <w:t>Nominees for Secretary</w:t>
      </w:r>
      <w:r>
        <w:rPr>
          <w:rFonts w:ascii="Arial" w:hAnsi="Arial" w:cs="Arial"/>
          <w:b/>
          <w:bCs/>
        </w:rPr>
        <w:t>:</w:t>
      </w:r>
    </w:p>
    <w:p w:rsidR="00A8342A" w:rsidRDefault="00A8342A" w:rsidP="00A8342A">
      <w:pPr>
        <w:rPr>
          <w:rFonts w:ascii="Arial" w:hAnsi="Arial" w:cs="Arial"/>
          <w:b/>
          <w:bCs/>
        </w:rPr>
      </w:pPr>
    </w:p>
    <w:p w:rsidR="00A8342A" w:rsidRPr="00A8342A" w:rsidRDefault="00A8342A" w:rsidP="00A8342A">
      <w:pPr>
        <w:rPr>
          <w:rFonts w:ascii="Arial" w:hAnsi="Arial" w:cs="Arial"/>
          <w:bCs/>
        </w:rPr>
      </w:pPr>
      <w:r>
        <w:rPr>
          <w:rFonts w:ascii="Arial" w:hAnsi="Arial" w:cs="Arial"/>
          <w:bCs/>
        </w:rPr>
        <w:t>Sandra McKeown – Queens University</w:t>
      </w:r>
    </w:p>
    <w:p w:rsidR="00A8342A" w:rsidRDefault="00A8342A" w:rsidP="00A8342A">
      <w:pPr>
        <w:rPr>
          <w:rFonts w:ascii="Arial" w:hAnsi="Arial" w:cs="Arial"/>
          <w:color w:val="1F497D"/>
        </w:rPr>
      </w:pPr>
    </w:p>
    <w:p w:rsidR="00065F42" w:rsidRDefault="00065F42" w:rsidP="00A8342A">
      <w:pPr>
        <w:rPr>
          <w:rFonts w:ascii="Arial" w:hAnsi="Arial" w:cs="Arial"/>
          <w:b/>
          <w:bCs/>
        </w:rPr>
      </w:pPr>
    </w:p>
    <w:p w:rsidR="00065F42" w:rsidRDefault="00065F42" w:rsidP="00A8342A">
      <w:pPr>
        <w:rPr>
          <w:rFonts w:ascii="Arial" w:hAnsi="Arial" w:cs="Arial"/>
          <w:b/>
          <w:bCs/>
        </w:rPr>
      </w:pPr>
    </w:p>
    <w:p w:rsidR="00065F42" w:rsidRDefault="00065F42" w:rsidP="00A8342A">
      <w:pPr>
        <w:rPr>
          <w:rFonts w:ascii="Arial" w:hAnsi="Arial" w:cs="Arial"/>
          <w:b/>
          <w:bCs/>
        </w:rPr>
      </w:pPr>
    </w:p>
    <w:p w:rsidR="00A8342A" w:rsidRDefault="00065F42" w:rsidP="00A8342A">
      <w:pPr>
        <w:rPr>
          <w:rFonts w:ascii="Arial" w:hAnsi="Arial" w:cs="Arial"/>
          <w:b/>
          <w:bCs/>
        </w:rPr>
      </w:pPr>
      <w:r>
        <w:rPr>
          <w:rFonts w:ascii="Arial" w:hAnsi="Arial" w:cs="Arial"/>
          <w:b/>
          <w:bCs/>
        </w:rPr>
        <w:t>Appendix 2</w:t>
      </w:r>
      <w:r w:rsidRPr="008B4B1E">
        <w:rPr>
          <w:rFonts w:ascii="Arial" w:hAnsi="Arial" w:cs="Arial"/>
          <w:b/>
          <w:bCs/>
        </w:rPr>
        <w:t>:</w:t>
      </w:r>
    </w:p>
    <w:p w:rsidR="00065F42" w:rsidRDefault="00065F42" w:rsidP="00065F42">
      <w:pPr>
        <w:pStyle w:val="NormalWeb"/>
        <w:spacing w:before="0" w:beforeAutospacing="0" w:after="0" w:afterAutospacing="0"/>
      </w:pPr>
      <w:r>
        <w:rPr>
          <w:rFonts w:ascii="Arial" w:hAnsi="Arial" w:cs="Arial"/>
          <w:color w:val="000000"/>
          <w:lang w:val="en-CA"/>
        </w:rPr>
        <w:t>Dear Deputy Mayor of North Stormont, and Stormont, Dundas &amp; Glengarry County Library Board Chair  Bill McGimpsey:</w:t>
      </w:r>
    </w:p>
    <w:p w:rsidR="00065F42" w:rsidRDefault="00065F42" w:rsidP="00065F42">
      <w:pPr>
        <w:pStyle w:val="NormalWeb"/>
        <w:spacing w:before="0" w:beforeAutospacing="0" w:after="0" w:afterAutospacing="0"/>
      </w:pPr>
      <w:r>
        <w:rPr>
          <w:rFonts w:ascii="Arial" w:hAnsi="Arial" w:cs="Arial"/>
          <w:color w:val="000000"/>
          <w:lang w:val="en-CA"/>
        </w:rPr>
        <w:t> </w:t>
      </w:r>
    </w:p>
    <w:p w:rsidR="00065F42" w:rsidRDefault="00065F42" w:rsidP="00065F42">
      <w:pPr>
        <w:pStyle w:val="NormalWeb"/>
        <w:spacing w:before="0" w:beforeAutospacing="0" w:after="0" w:afterAutospacing="0"/>
      </w:pPr>
      <w:r>
        <w:rPr>
          <w:rFonts w:ascii="Arial" w:hAnsi="Arial" w:cs="Arial"/>
          <w:color w:val="000000"/>
          <w:lang w:val="en-CA"/>
        </w:rPr>
        <w:t> </w:t>
      </w:r>
    </w:p>
    <w:p w:rsidR="00065F42" w:rsidRDefault="00065F42" w:rsidP="00065F42">
      <w:pPr>
        <w:pStyle w:val="NormalWeb"/>
        <w:spacing w:before="0" w:beforeAutospacing="0" w:after="0" w:afterAutospacing="0"/>
      </w:pPr>
      <w:r>
        <w:rPr>
          <w:rFonts w:ascii="Arial" w:hAnsi="Arial" w:cs="Arial"/>
          <w:color w:val="000000"/>
          <w:lang w:val="en-CA"/>
        </w:rPr>
        <w:t xml:space="preserve">The Ottawa Valley Health Libraries Association (OVHLA) is adding its collective voice to those expressing deep concern over the proposed closure of three branches of the SD&amp;G Library System. In addition to the effects these closures will have on general literacy and community services, closing three libraries will also have a negative impact on the health literacy of the people of Stormont, Dundas, and Glengarry counties, because public libraries are important providers of consumer health information both in print and online. </w:t>
      </w:r>
    </w:p>
    <w:p w:rsidR="00065F42" w:rsidRDefault="00065F42" w:rsidP="00065F42">
      <w:pPr>
        <w:pStyle w:val="NormalWeb"/>
        <w:spacing w:before="0" w:beforeAutospacing="0" w:after="0" w:afterAutospacing="0"/>
      </w:pPr>
      <w:r>
        <w:rPr>
          <w:rFonts w:ascii="Arial" w:hAnsi="Arial" w:cs="Arial"/>
          <w:color w:val="000000"/>
          <w:lang w:val="en-CA"/>
        </w:rPr>
        <w:t> </w:t>
      </w:r>
    </w:p>
    <w:p w:rsidR="00065F42" w:rsidRDefault="00065F42" w:rsidP="00065F42">
      <w:pPr>
        <w:pStyle w:val="NormalWeb"/>
        <w:spacing w:before="0" w:beforeAutospacing="0" w:after="0" w:afterAutospacing="0"/>
      </w:pPr>
      <w:r>
        <w:rPr>
          <w:rFonts w:ascii="Arial" w:hAnsi="Arial" w:cs="Arial"/>
          <w:color w:val="000000"/>
          <w:lang w:val="en-CA"/>
        </w:rPr>
        <w:t xml:space="preserve">The Internet is the primary resource for people who take an interest in their own health, and many consumers turn to their public libraries to access the Internet for health information (Zickuhr, Rainie, &amp; Purcell, 2013).  According to the Canadian Internet Use Survey, 69.9% of Canadians search for medical or health related information online (Statistics Canada, 2009). </w:t>
      </w:r>
    </w:p>
    <w:p w:rsidR="00065F42" w:rsidRDefault="00065F42" w:rsidP="00065F42">
      <w:pPr>
        <w:pStyle w:val="NormalWeb"/>
        <w:spacing w:before="0" w:beforeAutospacing="0" w:after="0" w:afterAutospacing="0"/>
      </w:pPr>
      <w:r>
        <w:rPr>
          <w:rFonts w:ascii="Arial" w:hAnsi="Arial" w:cs="Arial"/>
          <w:color w:val="000000"/>
          <w:lang w:val="en-CA"/>
        </w:rPr>
        <w:t> </w:t>
      </w:r>
    </w:p>
    <w:p w:rsidR="00065F42" w:rsidRDefault="00065F42" w:rsidP="00065F42">
      <w:pPr>
        <w:pStyle w:val="NormalWeb"/>
        <w:spacing w:before="0" w:beforeAutospacing="0" w:after="0" w:afterAutospacing="0"/>
      </w:pPr>
      <w:r>
        <w:rPr>
          <w:rFonts w:ascii="Arial" w:hAnsi="Arial" w:cs="Arial"/>
          <w:color w:val="000000"/>
          <w:lang w:val="en-CA"/>
        </w:rPr>
        <w:t>Closing these three branches (Morewood, Dalkeith, and St. Andrews) will remove vital services from the community. Some residents formally served by these branches may have the opportunity to seek services outside their immediate communities at their own cost. Some have even indicated a willingness to pay to join the Ottawa Public Library system. However, it is not those with financial means who feel the closure of public library spaces the most. For people living with chronic health conditions and those living in poverty, closing nearby public libraries leaves those most in need without access to computers and the Internet, essential tools for finding credible health information and accessing government resources and services. Removing the public spaces and community resources provided by these libraries provide for free, to all residents, regardless of physical or financial ability will be of detriment to the area, both today and in the future.</w:t>
      </w:r>
    </w:p>
    <w:p w:rsidR="00065F42" w:rsidRDefault="00065F42" w:rsidP="00065F42">
      <w:pPr>
        <w:pStyle w:val="NormalWeb"/>
        <w:spacing w:before="0" w:beforeAutospacing="0" w:after="0" w:afterAutospacing="0"/>
      </w:pPr>
      <w:r>
        <w:rPr>
          <w:rFonts w:ascii="Arial" w:hAnsi="Arial" w:cs="Arial"/>
          <w:color w:val="000000"/>
          <w:lang w:val="en-CA"/>
        </w:rPr>
        <w:t> </w:t>
      </w:r>
    </w:p>
    <w:p w:rsidR="00065F42" w:rsidRDefault="00065F42" w:rsidP="00065F42">
      <w:pPr>
        <w:pStyle w:val="NormalWeb"/>
        <w:spacing w:before="0" w:beforeAutospacing="0" w:after="0" w:afterAutospacing="0"/>
      </w:pPr>
      <w:r>
        <w:rPr>
          <w:rFonts w:ascii="Arial" w:hAnsi="Arial" w:cs="Arial"/>
          <w:color w:val="000000"/>
          <w:lang w:val="en-CA"/>
        </w:rPr>
        <w:t>On behalf of the Executive Board of OVHLA, and its members, I urge the government of municipal councils of SD&amp;G counties to reconsider these closures as well as the allocated overall funding to the public library system. I would be happy to discuss this further with you.</w:t>
      </w:r>
    </w:p>
    <w:p w:rsidR="00065F42" w:rsidRDefault="00065F42" w:rsidP="00065F42">
      <w:pPr>
        <w:pStyle w:val="NormalWeb"/>
        <w:spacing w:before="0" w:beforeAutospacing="0" w:after="0" w:afterAutospacing="0"/>
      </w:pPr>
      <w:r>
        <w:rPr>
          <w:rFonts w:ascii="Arial" w:hAnsi="Arial" w:cs="Arial"/>
          <w:color w:val="000000"/>
          <w:lang w:val="en-CA"/>
        </w:rPr>
        <w:t> </w:t>
      </w:r>
    </w:p>
    <w:p w:rsidR="00065F42" w:rsidRDefault="00065F42" w:rsidP="00065F42">
      <w:pPr>
        <w:pStyle w:val="NormalWeb"/>
        <w:spacing w:before="0" w:beforeAutospacing="0" w:after="0" w:afterAutospacing="0"/>
      </w:pPr>
      <w:r>
        <w:rPr>
          <w:rFonts w:ascii="Arial" w:hAnsi="Arial" w:cs="Arial"/>
          <w:color w:val="000000"/>
          <w:lang w:val="en-CA"/>
        </w:rPr>
        <w:t>Yours sincerely,</w:t>
      </w:r>
    </w:p>
    <w:p w:rsidR="00065F42" w:rsidRDefault="00065F42" w:rsidP="00065F42">
      <w:pPr>
        <w:pStyle w:val="NormalWeb"/>
        <w:spacing w:before="0" w:beforeAutospacing="0" w:after="0" w:afterAutospacing="0"/>
      </w:pPr>
      <w:r>
        <w:rPr>
          <w:rFonts w:ascii="Arial" w:hAnsi="Arial" w:cs="Arial"/>
          <w:color w:val="000000"/>
          <w:lang w:val="en-CA"/>
        </w:rPr>
        <w:t> </w:t>
      </w:r>
    </w:p>
    <w:p w:rsidR="00065F42" w:rsidRDefault="00065F42" w:rsidP="00065F42">
      <w:pPr>
        <w:pStyle w:val="NormalWeb"/>
        <w:spacing w:before="0" w:beforeAutospacing="0" w:after="0" w:afterAutospacing="0"/>
      </w:pPr>
      <w:r>
        <w:rPr>
          <w:rFonts w:ascii="Arial" w:hAnsi="Arial" w:cs="Arial"/>
          <w:color w:val="000000"/>
          <w:lang w:val="en-CA"/>
        </w:rPr>
        <w:t>Alexandra Hickey</w:t>
      </w:r>
    </w:p>
    <w:p w:rsidR="00065F42" w:rsidRDefault="00065F42" w:rsidP="00065F42">
      <w:pPr>
        <w:pStyle w:val="NormalWeb"/>
        <w:spacing w:before="0" w:beforeAutospacing="0" w:after="0" w:afterAutospacing="0"/>
      </w:pPr>
      <w:r>
        <w:rPr>
          <w:rFonts w:ascii="Arial" w:hAnsi="Arial" w:cs="Arial"/>
          <w:color w:val="000000"/>
          <w:lang w:val="en-CA"/>
        </w:rPr>
        <w:t>President, OVHLA</w:t>
      </w:r>
    </w:p>
    <w:p w:rsidR="00065F42" w:rsidRDefault="00065F42" w:rsidP="00065F42">
      <w:pPr>
        <w:pStyle w:val="NormalWeb"/>
        <w:spacing w:before="0" w:beforeAutospacing="0" w:after="0" w:afterAutospacing="0"/>
      </w:pPr>
      <w:r>
        <w:rPr>
          <w:rFonts w:ascii="Arial" w:hAnsi="Arial" w:cs="Arial"/>
          <w:color w:val="000000"/>
          <w:lang w:val="en-CA"/>
        </w:rPr>
        <w:t>On behalf of OVHLA Executive Board</w:t>
      </w:r>
    </w:p>
    <w:p w:rsidR="00065F42" w:rsidRDefault="00014DB5" w:rsidP="00065F42">
      <w:pPr>
        <w:pStyle w:val="NormalWeb"/>
        <w:spacing w:before="0" w:beforeAutospacing="0" w:after="0" w:afterAutospacing="0"/>
      </w:pPr>
      <w:hyperlink r:id="rId7" w:history="1">
        <w:r w:rsidR="00065F42">
          <w:rPr>
            <w:rStyle w:val="Hyperlink"/>
            <w:rFonts w:ascii="Arial" w:hAnsi="Arial" w:cs="Arial"/>
            <w:sz w:val="22"/>
            <w:szCs w:val="22"/>
            <w:lang w:val="en-CA"/>
          </w:rPr>
          <w:t>ovhla.executive@gmail.com</w:t>
        </w:r>
      </w:hyperlink>
      <w:r w:rsidR="00065F42">
        <w:rPr>
          <w:rFonts w:ascii="Arial" w:hAnsi="Arial" w:cs="Arial"/>
          <w:color w:val="000000"/>
          <w:sz w:val="22"/>
          <w:szCs w:val="22"/>
          <w:lang w:val="en-CA"/>
        </w:rPr>
        <w:t xml:space="preserve"> </w:t>
      </w:r>
    </w:p>
    <w:p w:rsidR="00065F42" w:rsidRDefault="00065F42" w:rsidP="00065F42">
      <w:pPr>
        <w:pStyle w:val="NormalWeb"/>
        <w:spacing w:before="0" w:beforeAutospacing="0" w:after="0" w:afterAutospacing="0"/>
      </w:pPr>
      <w:r>
        <w:rPr>
          <w:rFonts w:ascii="Arial" w:hAnsi="Arial" w:cs="Arial"/>
          <w:color w:val="000000"/>
          <w:lang w:val="en-CA"/>
        </w:rPr>
        <w:t> </w:t>
      </w:r>
    </w:p>
    <w:p w:rsidR="00065F42" w:rsidRDefault="00065F42" w:rsidP="00065F42">
      <w:pPr>
        <w:pStyle w:val="NormalWeb"/>
        <w:spacing w:before="0" w:beforeAutospacing="0" w:after="200" w:afterAutospacing="0" w:line="276" w:lineRule="auto"/>
      </w:pPr>
      <w:r>
        <w:rPr>
          <w:rFonts w:ascii="Arial" w:hAnsi="Arial" w:cs="Arial"/>
          <w:color w:val="000000"/>
          <w:lang w:val="en-CA"/>
        </w:rPr>
        <w:lastRenderedPageBreak/>
        <w:t xml:space="preserve">CC: OVHLA executive members; , Director of Library Service Karen Franklin; Communications &amp; Marketing Librarian Susan Wallwork; Former Vice-Chair Barbara Lehtiniemi; Councillor Frank Prevost; Councillor and Mayor of South Dundas Evonne Delegarde; Deputy Mayor of North Glengarry and Warden of SD&amp;G Jamie MacDonald; </w:t>
      </w:r>
      <w:r>
        <w:rPr>
          <w:rFonts w:ascii="Arial" w:hAnsi="Arial" w:cs="Arial"/>
          <w:color w:val="000000"/>
          <w:sz w:val="22"/>
          <w:szCs w:val="22"/>
          <w:lang w:val="en-CA"/>
        </w:rPr>
        <w:t> </w:t>
      </w:r>
      <w:r>
        <w:rPr>
          <w:rFonts w:ascii="Arial" w:hAnsi="Arial" w:cs="Arial"/>
          <w:color w:val="000000"/>
          <w:lang w:val="en-CA"/>
        </w:rPr>
        <w:t>Nolan Quinn; Jim McDonnell, MPP; Guy Lauzon, MP; Minister of Tourism, Culture and Sport The Honourable Eleanor McMahon</w:t>
      </w:r>
    </w:p>
    <w:p w:rsidR="00065F42" w:rsidRDefault="00065F42" w:rsidP="00065F42">
      <w:r>
        <w:rPr>
          <w:rFonts w:ascii="Arial" w:hAnsi="Arial" w:cs="Arial"/>
        </w:rPr>
        <w:t> </w:t>
      </w:r>
      <w:r>
        <w:t xml:space="preserve"> </w:t>
      </w:r>
    </w:p>
    <w:p w:rsidR="00065F42" w:rsidRDefault="00065F42" w:rsidP="00065F42">
      <w:pPr>
        <w:pStyle w:val="NormalWeb"/>
        <w:spacing w:before="0" w:beforeAutospacing="0" w:after="200" w:afterAutospacing="0" w:line="276" w:lineRule="auto"/>
      </w:pPr>
      <w:r>
        <w:rPr>
          <w:rFonts w:ascii="Arial" w:hAnsi="Arial" w:cs="Arial"/>
          <w:color w:val="000000"/>
          <w:lang w:val="en-CA"/>
        </w:rPr>
        <w:t>References</w:t>
      </w:r>
    </w:p>
    <w:p w:rsidR="00065F42" w:rsidRDefault="00065F42" w:rsidP="00065F42">
      <w:pPr>
        <w:pStyle w:val="NormalWeb"/>
        <w:spacing w:before="0" w:beforeAutospacing="0" w:after="0" w:afterAutospacing="0"/>
      </w:pPr>
      <w:r>
        <w:rPr>
          <w:rFonts w:ascii="Arial" w:hAnsi="Arial" w:cs="Arial"/>
          <w:color w:val="000000"/>
          <w:lang w:val="en-CA"/>
        </w:rPr>
        <w:t>Zickuhr, Kathryn, Lee Rainie, and Kristen Purcell. (2013). Library Services in the Digital Age.</w:t>
      </w:r>
    </w:p>
    <w:p w:rsidR="00065F42" w:rsidRDefault="00065F42" w:rsidP="00065F42">
      <w:pPr>
        <w:pStyle w:val="NormalWeb"/>
        <w:spacing w:before="0" w:beforeAutospacing="0" w:after="200" w:afterAutospacing="0" w:line="276" w:lineRule="auto"/>
      </w:pPr>
      <w:r>
        <w:rPr>
          <w:rFonts w:ascii="Arial" w:hAnsi="Arial" w:cs="Arial"/>
          <w:color w:val="000000"/>
          <w:lang w:val="en-CA"/>
        </w:rPr>
        <w:t xml:space="preserve">Retrieved from </w:t>
      </w:r>
      <w:hyperlink r:id="rId8" w:history="1">
        <w:r>
          <w:rPr>
            <w:rStyle w:val="Hyperlink"/>
            <w:rFonts w:ascii="Arial" w:hAnsi="Arial" w:cs="Arial"/>
            <w:lang w:val="en-CA"/>
          </w:rPr>
          <w:t>http://libraries.pewinternet.org/2013/01/22/Library-services/</w:t>
        </w:r>
      </w:hyperlink>
      <w:r>
        <w:rPr>
          <w:rFonts w:ascii="Arial" w:hAnsi="Arial" w:cs="Arial"/>
          <w:color w:val="000000"/>
          <w:lang w:val="en-CA"/>
        </w:rPr>
        <w:t>.</w:t>
      </w:r>
    </w:p>
    <w:p w:rsidR="00065F42" w:rsidRDefault="00065F42" w:rsidP="00065F42">
      <w:pPr>
        <w:pStyle w:val="NormalWeb"/>
        <w:spacing w:before="0" w:beforeAutospacing="0" w:after="0" w:afterAutospacing="0"/>
      </w:pPr>
      <w:r>
        <w:rPr>
          <w:rFonts w:ascii="Arial" w:hAnsi="Arial" w:cs="Arial"/>
          <w:color w:val="000000"/>
          <w:lang w:val="en-CA"/>
        </w:rPr>
        <w:t>Statistics Canada. (2011). 2009 Canadian Internet use survey. Retrieved from from:</w:t>
      </w:r>
    </w:p>
    <w:p w:rsidR="00065F42" w:rsidRDefault="00014DB5" w:rsidP="00065F42">
      <w:pPr>
        <w:pStyle w:val="NormalWeb"/>
        <w:spacing w:before="0" w:beforeAutospacing="0" w:after="200" w:afterAutospacing="0" w:line="276" w:lineRule="auto"/>
      </w:pPr>
      <w:hyperlink r:id="rId9" w:history="1">
        <w:r w:rsidR="00065F42">
          <w:rPr>
            <w:rStyle w:val="Hyperlink"/>
            <w:rFonts w:ascii="Arial" w:hAnsi="Arial" w:cs="Arial"/>
            <w:lang w:val="en-CA"/>
          </w:rPr>
          <w:t>http://www.statcan.gc.ca/eng/survey/household/4432</w:t>
        </w:r>
      </w:hyperlink>
      <w:r w:rsidR="00065F42">
        <w:rPr>
          <w:rFonts w:ascii="Arial" w:hAnsi="Arial" w:cs="Arial"/>
          <w:color w:val="000000"/>
          <w:lang w:val="en-CA"/>
        </w:rPr>
        <w:t xml:space="preserve">. </w:t>
      </w:r>
    </w:p>
    <w:p w:rsidR="00065F42" w:rsidRDefault="00065F42" w:rsidP="00065F42">
      <w:pPr>
        <w:pStyle w:val="NormalWeb"/>
        <w:spacing w:before="0" w:beforeAutospacing="0" w:after="0" w:afterAutospacing="0"/>
      </w:pPr>
      <w:r>
        <w:rPr>
          <w:rFonts w:ascii="Arial" w:hAnsi="Arial" w:cs="Arial"/>
          <w:color w:val="000000"/>
          <w:sz w:val="23"/>
          <w:szCs w:val="23"/>
          <w:lang w:val="en-CA"/>
        </w:rPr>
        <w:t> </w:t>
      </w:r>
    </w:p>
    <w:p w:rsidR="00065F42" w:rsidRPr="00A7406E" w:rsidRDefault="00065F42" w:rsidP="00A8342A">
      <w:pPr>
        <w:rPr>
          <w:rFonts w:ascii="Arial" w:hAnsi="Arial" w:cs="Arial"/>
          <w:sz w:val="22"/>
          <w:szCs w:val="22"/>
        </w:rPr>
      </w:pPr>
    </w:p>
    <w:p w:rsidR="00A8342A" w:rsidRPr="00A7406E" w:rsidRDefault="00A8342A" w:rsidP="00A8342A">
      <w:pPr>
        <w:rPr>
          <w:rFonts w:ascii="Arial" w:hAnsi="Arial" w:cs="Arial"/>
          <w:sz w:val="22"/>
          <w:szCs w:val="22"/>
        </w:rPr>
      </w:pPr>
    </w:p>
    <w:p w:rsidR="00634FA6" w:rsidRDefault="00634FA6"/>
    <w:sectPr w:rsidR="0063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68B"/>
    <w:multiLevelType w:val="hybridMultilevel"/>
    <w:tmpl w:val="87149CD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1B"/>
    <w:rsid w:val="00014DB5"/>
    <w:rsid w:val="00065F42"/>
    <w:rsid w:val="0008681B"/>
    <w:rsid w:val="00275933"/>
    <w:rsid w:val="00341153"/>
    <w:rsid w:val="00397C36"/>
    <w:rsid w:val="0053242C"/>
    <w:rsid w:val="0056287F"/>
    <w:rsid w:val="00634FA6"/>
    <w:rsid w:val="0095433F"/>
    <w:rsid w:val="00A8342A"/>
    <w:rsid w:val="00B53931"/>
    <w:rsid w:val="00E4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4FA6"/>
    <w:pPr>
      <w:spacing w:after="0" w:line="240" w:lineRule="auto"/>
    </w:pPr>
    <w:rPr>
      <w:rFonts w:ascii="Times New Roman" w:eastAsia="Times New Roman" w:hAnsi="Times New Roman" w:cs="Times New Roman"/>
      <w:color w:val="000000"/>
      <w:sz w:val="24"/>
      <w:szCs w:val="24"/>
      <w:lang w:val="en-CA" w:eastAsia="en-CA"/>
    </w:rPr>
  </w:style>
  <w:style w:type="paragraph" w:styleId="Heading1">
    <w:name w:val="heading 1"/>
    <w:basedOn w:val="Normal"/>
    <w:next w:val="Normal"/>
    <w:link w:val="Heading1Char"/>
    <w:uiPriority w:val="9"/>
    <w:qFormat/>
    <w:rsid w:val="00A8342A"/>
    <w:pPr>
      <w:keepNext/>
      <w:spacing w:before="240" w:after="60"/>
      <w:outlineLvl w:val="0"/>
    </w:pPr>
    <w:rPr>
      <w:rFonts w:ascii="Cambria" w:hAnsi="Cambria"/>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FA6"/>
    <w:rPr>
      <w:rFonts w:ascii="Tahoma" w:hAnsi="Tahoma" w:cs="Tahoma"/>
      <w:sz w:val="16"/>
      <w:szCs w:val="16"/>
    </w:rPr>
  </w:style>
  <w:style w:type="character" w:customStyle="1" w:styleId="BalloonTextChar">
    <w:name w:val="Balloon Text Char"/>
    <w:basedOn w:val="DefaultParagraphFont"/>
    <w:link w:val="BalloonText"/>
    <w:uiPriority w:val="99"/>
    <w:semiHidden/>
    <w:rsid w:val="00634FA6"/>
    <w:rPr>
      <w:rFonts w:ascii="Tahoma" w:eastAsia="Times New Roman" w:hAnsi="Tahoma" w:cs="Tahoma"/>
      <w:color w:val="000000"/>
      <w:sz w:val="16"/>
      <w:szCs w:val="16"/>
      <w:lang w:val="en-CA" w:eastAsia="en-CA"/>
    </w:rPr>
  </w:style>
  <w:style w:type="character" w:styleId="Hyperlink">
    <w:name w:val="Hyperlink"/>
    <w:basedOn w:val="DefaultParagraphFont"/>
    <w:uiPriority w:val="99"/>
    <w:semiHidden/>
    <w:unhideWhenUsed/>
    <w:rsid w:val="00634FA6"/>
    <w:rPr>
      <w:color w:val="0000FF"/>
      <w:u w:val="single"/>
    </w:rPr>
  </w:style>
  <w:style w:type="character" w:customStyle="1" w:styleId="apple-converted-space">
    <w:name w:val="apple-converted-space"/>
    <w:basedOn w:val="DefaultParagraphFont"/>
    <w:rsid w:val="00634FA6"/>
  </w:style>
  <w:style w:type="character" w:customStyle="1" w:styleId="Heading1Char">
    <w:name w:val="Heading 1 Char"/>
    <w:basedOn w:val="DefaultParagraphFont"/>
    <w:link w:val="Heading1"/>
    <w:uiPriority w:val="9"/>
    <w:rsid w:val="00A8342A"/>
    <w:rPr>
      <w:rFonts w:ascii="Cambria" w:eastAsia="Times New Roman" w:hAnsi="Cambria" w:cs="Times New Roman"/>
      <w:b/>
      <w:bCs/>
      <w:kern w:val="32"/>
      <w:sz w:val="32"/>
      <w:szCs w:val="32"/>
      <w:lang w:val="en-CA" w:eastAsia="en-CA"/>
    </w:rPr>
  </w:style>
  <w:style w:type="character" w:styleId="CommentReference">
    <w:name w:val="annotation reference"/>
    <w:basedOn w:val="DefaultParagraphFont"/>
    <w:uiPriority w:val="99"/>
    <w:semiHidden/>
    <w:unhideWhenUsed/>
    <w:rsid w:val="00A8342A"/>
    <w:rPr>
      <w:sz w:val="16"/>
      <w:szCs w:val="16"/>
    </w:rPr>
  </w:style>
  <w:style w:type="paragraph" w:styleId="CommentText">
    <w:name w:val="annotation text"/>
    <w:basedOn w:val="Normal"/>
    <w:link w:val="CommentTextChar"/>
    <w:uiPriority w:val="99"/>
    <w:semiHidden/>
    <w:unhideWhenUsed/>
    <w:rsid w:val="00A8342A"/>
    <w:rPr>
      <w:sz w:val="20"/>
      <w:szCs w:val="20"/>
    </w:rPr>
  </w:style>
  <w:style w:type="character" w:customStyle="1" w:styleId="CommentTextChar">
    <w:name w:val="Comment Text Char"/>
    <w:basedOn w:val="DefaultParagraphFont"/>
    <w:link w:val="CommentText"/>
    <w:uiPriority w:val="99"/>
    <w:semiHidden/>
    <w:rsid w:val="00A8342A"/>
    <w:rPr>
      <w:rFonts w:ascii="Times New Roman" w:eastAsia="Times New Roman" w:hAnsi="Times New Roman" w:cs="Times New Roman"/>
      <w:color w:val="000000"/>
      <w:sz w:val="20"/>
      <w:szCs w:val="20"/>
      <w:lang w:val="en-CA" w:eastAsia="en-CA"/>
    </w:rPr>
  </w:style>
  <w:style w:type="paragraph" w:styleId="CommentSubject">
    <w:name w:val="annotation subject"/>
    <w:basedOn w:val="CommentText"/>
    <w:next w:val="CommentText"/>
    <w:link w:val="CommentSubjectChar"/>
    <w:uiPriority w:val="99"/>
    <w:semiHidden/>
    <w:unhideWhenUsed/>
    <w:rsid w:val="00A8342A"/>
    <w:rPr>
      <w:b/>
      <w:bCs/>
    </w:rPr>
  </w:style>
  <w:style w:type="character" w:customStyle="1" w:styleId="CommentSubjectChar">
    <w:name w:val="Comment Subject Char"/>
    <w:basedOn w:val="CommentTextChar"/>
    <w:link w:val="CommentSubject"/>
    <w:uiPriority w:val="99"/>
    <w:semiHidden/>
    <w:rsid w:val="00A8342A"/>
    <w:rPr>
      <w:rFonts w:ascii="Times New Roman" w:eastAsia="Times New Roman" w:hAnsi="Times New Roman" w:cs="Times New Roman"/>
      <w:b/>
      <w:bCs/>
      <w:color w:val="000000"/>
      <w:sz w:val="20"/>
      <w:szCs w:val="20"/>
      <w:lang w:val="en-CA" w:eastAsia="en-CA"/>
    </w:rPr>
  </w:style>
  <w:style w:type="paragraph" w:styleId="NormalWeb">
    <w:name w:val="Normal (Web)"/>
    <w:basedOn w:val="Normal"/>
    <w:uiPriority w:val="99"/>
    <w:semiHidden/>
    <w:unhideWhenUsed/>
    <w:rsid w:val="00065F42"/>
    <w:pPr>
      <w:spacing w:before="100" w:beforeAutospacing="1" w:after="100" w:afterAutospacing="1"/>
    </w:pPr>
    <w:rPr>
      <w:rFonts w:eastAsiaTheme="minorHAnsi"/>
      <w:color w:val="auto"/>
      <w:lang w:val="en-US" w:eastAsia="en-US"/>
    </w:rPr>
  </w:style>
  <w:style w:type="paragraph" w:styleId="NoSpacing">
    <w:name w:val="No Spacing"/>
    <w:uiPriority w:val="1"/>
    <w:qFormat/>
    <w:rsid w:val="00B53931"/>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4FA6"/>
    <w:pPr>
      <w:spacing w:after="0" w:line="240" w:lineRule="auto"/>
    </w:pPr>
    <w:rPr>
      <w:rFonts w:ascii="Times New Roman" w:eastAsia="Times New Roman" w:hAnsi="Times New Roman" w:cs="Times New Roman"/>
      <w:color w:val="000000"/>
      <w:sz w:val="24"/>
      <w:szCs w:val="24"/>
      <w:lang w:val="en-CA" w:eastAsia="en-CA"/>
    </w:rPr>
  </w:style>
  <w:style w:type="paragraph" w:styleId="Heading1">
    <w:name w:val="heading 1"/>
    <w:basedOn w:val="Normal"/>
    <w:next w:val="Normal"/>
    <w:link w:val="Heading1Char"/>
    <w:uiPriority w:val="9"/>
    <w:qFormat/>
    <w:rsid w:val="00A8342A"/>
    <w:pPr>
      <w:keepNext/>
      <w:spacing w:before="240" w:after="60"/>
      <w:outlineLvl w:val="0"/>
    </w:pPr>
    <w:rPr>
      <w:rFonts w:ascii="Cambria" w:hAnsi="Cambria"/>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FA6"/>
    <w:rPr>
      <w:rFonts w:ascii="Tahoma" w:hAnsi="Tahoma" w:cs="Tahoma"/>
      <w:sz w:val="16"/>
      <w:szCs w:val="16"/>
    </w:rPr>
  </w:style>
  <w:style w:type="character" w:customStyle="1" w:styleId="BalloonTextChar">
    <w:name w:val="Balloon Text Char"/>
    <w:basedOn w:val="DefaultParagraphFont"/>
    <w:link w:val="BalloonText"/>
    <w:uiPriority w:val="99"/>
    <w:semiHidden/>
    <w:rsid w:val="00634FA6"/>
    <w:rPr>
      <w:rFonts w:ascii="Tahoma" w:eastAsia="Times New Roman" w:hAnsi="Tahoma" w:cs="Tahoma"/>
      <w:color w:val="000000"/>
      <w:sz w:val="16"/>
      <w:szCs w:val="16"/>
      <w:lang w:val="en-CA" w:eastAsia="en-CA"/>
    </w:rPr>
  </w:style>
  <w:style w:type="character" w:styleId="Hyperlink">
    <w:name w:val="Hyperlink"/>
    <w:basedOn w:val="DefaultParagraphFont"/>
    <w:uiPriority w:val="99"/>
    <w:semiHidden/>
    <w:unhideWhenUsed/>
    <w:rsid w:val="00634FA6"/>
    <w:rPr>
      <w:color w:val="0000FF"/>
      <w:u w:val="single"/>
    </w:rPr>
  </w:style>
  <w:style w:type="character" w:customStyle="1" w:styleId="apple-converted-space">
    <w:name w:val="apple-converted-space"/>
    <w:basedOn w:val="DefaultParagraphFont"/>
    <w:rsid w:val="00634FA6"/>
  </w:style>
  <w:style w:type="character" w:customStyle="1" w:styleId="Heading1Char">
    <w:name w:val="Heading 1 Char"/>
    <w:basedOn w:val="DefaultParagraphFont"/>
    <w:link w:val="Heading1"/>
    <w:uiPriority w:val="9"/>
    <w:rsid w:val="00A8342A"/>
    <w:rPr>
      <w:rFonts w:ascii="Cambria" w:eastAsia="Times New Roman" w:hAnsi="Cambria" w:cs="Times New Roman"/>
      <w:b/>
      <w:bCs/>
      <w:kern w:val="32"/>
      <w:sz w:val="32"/>
      <w:szCs w:val="32"/>
      <w:lang w:val="en-CA" w:eastAsia="en-CA"/>
    </w:rPr>
  </w:style>
  <w:style w:type="character" w:styleId="CommentReference">
    <w:name w:val="annotation reference"/>
    <w:basedOn w:val="DefaultParagraphFont"/>
    <w:uiPriority w:val="99"/>
    <w:semiHidden/>
    <w:unhideWhenUsed/>
    <w:rsid w:val="00A8342A"/>
    <w:rPr>
      <w:sz w:val="16"/>
      <w:szCs w:val="16"/>
    </w:rPr>
  </w:style>
  <w:style w:type="paragraph" w:styleId="CommentText">
    <w:name w:val="annotation text"/>
    <w:basedOn w:val="Normal"/>
    <w:link w:val="CommentTextChar"/>
    <w:uiPriority w:val="99"/>
    <w:semiHidden/>
    <w:unhideWhenUsed/>
    <w:rsid w:val="00A8342A"/>
    <w:rPr>
      <w:sz w:val="20"/>
      <w:szCs w:val="20"/>
    </w:rPr>
  </w:style>
  <w:style w:type="character" w:customStyle="1" w:styleId="CommentTextChar">
    <w:name w:val="Comment Text Char"/>
    <w:basedOn w:val="DefaultParagraphFont"/>
    <w:link w:val="CommentText"/>
    <w:uiPriority w:val="99"/>
    <w:semiHidden/>
    <w:rsid w:val="00A8342A"/>
    <w:rPr>
      <w:rFonts w:ascii="Times New Roman" w:eastAsia="Times New Roman" w:hAnsi="Times New Roman" w:cs="Times New Roman"/>
      <w:color w:val="000000"/>
      <w:sz w:val="20"/>
      <w:szCs w:val="20"/>
      <w:lang w:val="en-CA" w:eastAsia="en-CA"/>
    </w:rPr>
  </w:style>
  <w:style w:type="paragraph" w:styleId="CommentSubject">
    <w:name w:val="annotation subject"/>
    <w:basedOn w:val="CommentText"/>
    <w:next w:val="CommentText"/>
    <w:link w:val="CommentSubjectChar"/>
    <w:uiPriority w:val="99"/>
    <w:semiHidden/>
    <w:unhideWhenUsed/>
    <w:rsid w:val="00A8342A"/>
    <w:rPr>
      <w:b/>
      <w:bCs/>
    </w:rPr>
  </w:style>
  <w:style w:type="character" w:customStyle="1" w:styleId="CommentSubjectChar">
    <w:name w:val="Comment Subject Char"/>
    <w:basedOn w:val="CommentTextChar"/>
    <w:link w:val="CommentSubject"/>
    <w:uiPriority w:val="99"/>
    <w:semiHidden/>
    <w:rsid w:val="00A8342A"/>
    <w:rPr>
      <w:rFonts w:ascii="Times New Roman" w:eastAsia="Times New Roman" w:hAnsi="Times New Roman" w:cs="Times New Roman"/>
      <w:b/>
      <w:bCs/>
      <w:color w:val="000000"/>
      <w:sz w:val="20"/>
      <w:szCs w:val="20"/>
      <w:lang w:val="en-CA" w:eastAsia="en-CA"/>
    </w:rPr>
  </w:style>
  <w:style w:type="paragraph" w:styleId="NormalWeb">
    <w:name w:val="Normal (Web)"/>
    <w:basedOn w:val="Normal"/>
    <w:uiPriority w:val="99"/>
    <w:semiHidden/>
    <w:unhideWhenUsed/>
    <w:rsid w:val="00065F42"/>
    <w:pPr>
      <w:spacing w:before="100" w:beforeAutospacing="1" w:after="100" w:afterAutospacing="1"/>
    </w:pPr>
    <w:rPr>
      <w:rFonts w:eastAsiaTheme="minorHAnsi"/>
      <w:color w:val="auto"/>
      <w:lang w:val="en-US" w:eastAsia="en-US"/>
    </w:rPr>
  </w:style>
  <w:style w:type="paragraph" w:styleId="NoSpacing">
    <w:name w:val="No Spacing"/>
    <w:uiPriority w:val="1"/>
    <w:qFormat/>
    <w:rsid w:val="00B53931"/>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785">
      <w:bodyDiv w:val="1"/>
      <w:marLeft w:val="0"/>
      <w:marRight w:val="0"/>
      <w:marTop w:val="0"/>
      <w:marBottom w:val="0"/>
      <w:divBdr>
        <w:top w:val="none" w:sz="0" w:space="0" w:color="auto"/>
        <w:left w:val="none" w:sz="0" w:space="0" w:color="auto"/>
        <w:bottom w:val="none" w:sz="0" w:space="0" w:color="auto"/>
        <w:right w:val="none" w:sz="0" w:space="0" w:color="auto"/>
      </w:divBdr>
      <w:divsChild>
        <w:div w:id="864093972">
          <w:marLeft w:val="0"/>
          <w:marRight w:val="0"/>
          <w:marTop w:val="0"/>
          <w:marBottom w:val="0"/>
          <w:divBdr>
            <w:top w:val="none" w:sz="0" w:space="0" w:color="auto"/>
            <w:left w:val="none" w:sz="0" w:space="0" w:color="auto"/>
            <w:bottom w:val="none" w:sz="0" w:space="0" w:color="auto"/>
            <w:right w:val="none" w:sz="0" w:space="0" w:color="auto"/>
          </w:divBdr>
          <w:divsChild>
            <w:div w:id="1382822412">
              <w:marLeft w:val="0"/>
              <w:marRight w:val="0"/>
              <w:marTop w:val="0"/>
              <w:marBottom w:val="0"/>
              <w:divBdr>
                <w:top w:val="none" w:sz="0" w:space="0" w:color="auto"/>
                <w:left w:val="none" w:sz="0" w:space="0" w:color="auto"/>
                <w:bottom w:val="none" w:sz="0" w:space="0" w:color="auto"/>
                <w:right w:val="none" w:sz="0" w:space="0" w:color="auto"/>
              </w:divBdr>
            </w:div>
            <w:div w:id="454980900">
              <w:marLeft w:val="0"/>
              <w:marRight w:val="0"/>
              <w:marTop w:val="0"/>
              <w:marBottom w:val="0"/>
              <w:divBdr>
                <w:top w:val="none" w:sz="0" w:space="0" w:color="auto"/>
                <w:left w:val="none" w:sz="0" w:space="0" w:color="auto"/>
                <w:bottom w:val="none" w:sz="0" w:space="0" w:color="auto"/>
                <w:right w:val="none" w:sz="0" w:space="0" w:color="auto"/>
              </w:divBdr>
            </w:div>
            <w:div w:id="77487614">
              <w:marLeft w:val="0"/>
              <w:marRight w:val="0"/>
              <w:marTop w:val="0"/>
              <w:marBottom w:val="0"/>
              <w:divBdr>
                <w:top w:val="none" w:sz="0" w:space="0" w:color="auto"/>
                <w:left w:val="none" w:sz="0" w:space="0" w:color="auto"/>
                <w:bottom w:val="none" w:sz="0" w:space="0" w:color="auto"/>
                <w:right w:val="none" w:sz="0" w:space="0" w:color="auto"/>
              </w:divBdr>
            </w:div>
            <w:div w:id="232007232">
              <w:marLeft w:val="0"/>
              <w:marRight w:val="0"/>
              <w:marTop w:val="0"/>
              <w:marBottom w:val="0"/>
              <w:divBdr>
                <w:top w:val="none" w:sz="0" w:space="0" w:color="auto"/>
                <w:left w:val="none" w:sz="0" w:space="0" w:color="auto"/>
                <w:bottom w:val="none" w:sz="0" w:space="0" w:color="auto"/>
                <w:right w:val="none" w:sz="0" w:space="0" w:color="auto"/>
              </w:divBdr>
            </w:div>
            <w:div w:id="1908765180">
              <w:marLeft w:val="0"/>
              <w:marRight w:val="0"/>
              <w:marTop w:val="0"/>
              <w:marBottom w:val="0"/>
              <w:divBdr>
                <w:top w:val="none" w:sz="0" w:space="0" w:color="auto"/>
                <w:left w:val="none" w:sz="0" w:space="0" w:color="auto"/>
                <w:bottom w:val="none" w:sz="0" w:space="0" w:color="auto"/>
                <w:right w:val="none" w:sz="0" w:space="0" w:color="auto"/>
              </w:divBdr>
            </w:div>
            <w:div w:id="531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350">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1285388681">
      <w:bodyDiv w:val="1"/>
      <w:marLeft w:val="0"/>
      <w:marRight w:val="0"/>
      <w:marTop w:val="0"/>
      <w:marBottom w:val="0"/>
      <w:divBdr>
        <w:top w:val="none" w:sz="0" w:space="0" w:color="auto"/>
        <w:left w:val="none" w:sz="0" w:space="0" w:color="auto"/>
        <w:bottom w:val="none" w:sz="0" w:space="0" w:color="auto"/>
        <w:right w:val="none" w:sz="0" w:space="0" w:color="auto"/>
      </w:divBdr>
    </w:div>
    <w:div w:id="1808862486">
      <w:bodyDiv w:val="1"/>
      <w:marLeft w:val="0"/>
      <w:marRight w:val="0"/>
      <w:marTop w:val="0"/>
      <w:marBottom w:val="0"/>
      <w:divBdr>
        <w:top w:val="none" w:sz="0" w:space="0" w:color="auto"/>
        <w:left w:val="none" w:sz="0" w:space="0" w:color="auto"/>
        <w:bottom w:val="none" w:sz="0" w:space="0" w:color="auto"/>
        <w:right w:val="none" w:sz="0" w:space="0" w:color="auto"/>
      </w:divBdr>
    </w:div>
    <w:div w:id="21157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ies.pewinternet.org/2013/01/22/Library-services/" TargetMode="External"/><Relationship Id="rId3" Type="http://schemas.microsoft.com/office/2007/relationships/stylesWithEffects" Target="stylesWithEffects.xml"/><Relationship Id="rId7" Type="http://schemas.openxmlformats.org/officeDocument/2006/relationships/hyperlink" Target="mailto:ovhla.executiv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can.gc.ca/eng/survey/household/4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MDPSI</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Hickey, Alexandra</dc:creator>
  <cp:lastModifiedBy>Hickey, Alexandra</cp:lastModifiedBy>
  <cp:revision>7</cp:revision>
  <dcterms:created xsi:type="dcterms:W3CDTF">2016-10-03T20:37:00Z</dcterms:created>
  <dcterms:modified xsi:type="dcterms:W3CDTF">2017-05-15T19:13:00Z</dcterms:modified>
</cp:coreProperties>
</file>